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-55560</wp:posOffset>
                </wp:positionH>
                <wp:positionV relativeFrom="paragraph">
                  <wp:posOffset>185738</wp:posOffset>
                </wp:positionV>
                <wp:extent cx="2125980" cy="323850"/>
                <wp:effectExtent b="0" l="0" r="0" t="0"/>
                <wp:wrapSquare wrapText="bothSides" distB="0" distT="0" distL="114300" distR="114300"/>
                <wp:docPr id="32" name=""/>
                <a:graphic>
                  <a:graphicData uri="http://schemas.microsoft.com/office/word/2010/wordprocessingShape">
                    <wps:wsp>
                      <wps:cNvSpPr/>
                      <wps:cNvPr id="14" name="Shape 14"/>
                      <wps:spPr>
                        <a:xfrm>
                          <a:off x="4302060" y="3637125"/>
                          <a:ext cx="2087880" cy="285750"/>
                        </a:xfrm>
                        <a:prstGeom prst="rect">
                          <a:avLst/>
                        </a:prstGeom>
                        <a:noFill/>
                        <a:ln cap="flat" cmpd="sng" w="9525">
                          <a:solidFill>
                            <a:srgbClr val="A8C73D"/>
                          </a:solidFill>
                          <a:prstDash val="solid"/>
                          <a:round/>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PT Sans" w:cs="PT Sans" w:eastAsia="PT Sans" w:hAnsi="PT Sans"/>
                                <w:b w:val="1"/>
                                <w:i w:val="0"/>
                                <w:smallCaps w:val="0"/>
                                <w:strike w:val="0"/>
                                <w:color w:val="a8c73d"/>
                                <w:sz w:val="24"/>
                                <w:vertAlign w:val="baseline"/>
                              </w:rPr>
                              <w:t xml:space="preserve">PRESS RELEASE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-55560</wp:posOffset>
                </wp:positionH>
                <wp:positionV relativeFrom="paragraph">
                  <wp:posOffset>185738</wp:posOffset>
                </wp:positionV>
                <wp:extent cx="2125980" cy="323850"/>
                <wp:effectExtent b="0" l="0" r="0" t="0"/>
                <wp:wrapSquare wrapText="bothSides" distB="0" distT="0" distL="114300" distR="114300"/>
                <wp:docPr id="32"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2125980" cy="323850"/>
                        </a:xfrm>
                        <a:prstGeom prst="rect"/>
                        <a:ln/>
                      </pic:spPr>
                    </pic:pic>
                  </a:graphicData>
                </a:graphic>
              </wp:anchor>
            </w:drawing>
          </mc:Fallback>
        </mc:AlternateContent>
      </w:r>
    </w:p>
    <w:p w:rsidR="00000000" w:rsidDel="00000000" w:rsidP="00000000" w:rsidRDefault="00000000" w:rsidRPr="00000000" w14:paraId="000000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spacing w:after="240" w:lineRule="auto"/>
        <w:rPr>
          <w:rFonts w:ascii="Arial" w:cs="Arial" w:eastAsia="Arial" w:hAnsi="Arial"/>
          <w:b w:val="1"/>
          <w:bCs w:val="1"/>
          <w:color w:val="a8c73d"/>
          <w:sz w:val="36"/>
          <w:szCs w:val="36"/>
        </w:rPr>
      </w:pPr>
      <w:bookmarkStart w:colFirst="0" w:colLast="0" w:name="_heading=h.gjdgxs" w:id="0"/>
      <w:bookmarkEnd w:id="0"/>
      <w:r w:rsidDel="00000000" w:rsidR="00000000" w:rsidRPr="00000000">
        <w:rPr>
          <w:rFonts w:ascii="Arial" w:cs="Arial" w:eastAsia="Arial" w:hAnsi="Arial"/>
          <w:b w:val="1"/>
          <w:bCs w:val="1"/>
          <w:color w:val="a8c73d"/>
          <w:sz w:val="36"/>
          <w:szCs w:val="36"/>
          <w:rtl w:val="0"/>
        </w:rPr>
        <w:t xml:space="preserve">Voting for the European Tree of the Year 2026 is now open with a new “Tree Point” system</w:t>
      </w:r>
    </w:p>
    <w:p w:rsidR="00000000" w:rsidDel="00000000" w:rsidP="00000000" w:rsidRDefault="00000000" w:rsidRPr="00000000" w14:paraId="00000004">
      <w:pPr>
        <w:spacing w:after="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Voting for the 15th edition of the European Tree of the Year officially started today. The contest is looking for trees with the most interesting stories – this year the public can choose from 12 remarkable trees selected from the national rounds. Online voting is open from February 2</w:t>
      </w:r>
      <w:r w:rsidDel="00000000" w:rsidR="00000000" w:rsidRPr="00000000">
        <w:rPr>
          <w:rFonts w:ascii="Arial" w:cs="Arial" w:eastAsia="Arial" w:hAnsi="Arial"/>
          <w:b w:val="1"/>
          <w:bCs w:val="1"/>
          <w:sz w:val="20"/>
          <w:szCs w:val="20"/>
          <w:vertAlign w:val="superscript"/>
          <w:rtl w:val="0"/>
        </w:rPr>
        <w:t xml:space="preserve">nd</w:t>
      </w:r>
      <w:r w:rsidDel="00000000" w:rsidR="00000000" w:rsidRPr="00000000">
        <w:rPr>
          <w:rFonts w:ascii="Arial" w:cs="Arial" w:eastAsia="Arial" w:hAnsi="Arial"/>
          <w:b w:val="1"/>
          <w:bCs w:val="1"/>
          <w:sz w:val="20"/>
          <w:szCs w:val="20"/>
          <w:rtl w:val="0"/>
        </w:rPr>
        <w:t xml:space="preserve"> to February 22</w:t>
      </w:r>
      <w:r w:rsidDel="00000000" w:rsidR="00000000" w:rsidRPr="00000000">
        <w:rPr>
          <w:rFonts w:ascii="Arial" w:cs="Arial" w:eastAsia="Arial" w:hAnsi="Arial"/>
          <w:b w:val="1"/>
          <w:bCs w:val="1"/>
          <w:sz w:val="20"/>
          <w:szCs w:val="20"/>
          <w:vertAlign w:val="superscript"/>
          <w:rtl w:val="0"/>
        </w:rPr>
        <w:t xml:space="preserve">nd</w:t>
      </w:r>
      <w:r w:rsidDel="00000000" w:rsidR="00000000" w:rsidRPr="00000000">
        <w:rPr>
          <w:rFonts w:ascii="Arial" w:cs="Arial" w:eastAsia="Arial" w:hAnsi="Arial"/>
          <w:b w:val="1"/>
          <w:bCs w:val="1"/>
          <w:sz w:val="20"/>
          <w:szCs w:val="20"/>
          <w:rtl w:val="0"/>
        </w:rPr>
        <w:t xml:space="preserve"> at </w:t>
      </w:r>
      <w:hyperlink r:id="rId10">
        <w:r w:rsidDel="00000000" w:rsidR="00000000" w:rsidRPr="00000000">
          <w:rPr>
            <w:rFonts w:ascii="Arial" w:cs="Arial" w:eastAsia="Arial" w:hAnsi="Arial"/>
            <w:b w:val="1"/>
            <w:bCs w:val="1"/>
            <w:color w:val="1155cc"/>
            <w:sz w:val="20"/>
            <w:szCs w:val="20"/>
            <w:u w:val="single"/>
            <w:rtl w:val="0"/>
          </w:rPr>
          <w:t xml:space="preserve">www.treeoftheyear.org</w:t>
        </w:r>
      </w:hyperlink>
      <w:r w:rsidDel="00000000" w:rsidR="00000000" w:rsidRPr="00000000">
        <w:rPr>
          <w:rFonts w:ascii="Arial" w:cs="Arial" w:eastAsia="Arial" w:hAnsi="Arial"/>
          <w:b w:val="1"/>
          <w:bCs w:val="1"/>
          <w:sz w:val="20"/>
          <w:szCs w:val="20"/>
          <w:rtl w:val="0"/>
        </w:rPr>
        <w:t xml:space="preserve">. During the last week, the preliminary votes </w:t>
      </w:r>
      <w:r w:rsidDel="00000000" w:rsidR="00000000" w:rsidRPr="00000000">
        <w:rPr>
          <w:rFonts w:ascii="Arial" w:cs="Arial" w:eastAsia="Arial" w:hAnsi="Arial"/>
          <w:b w:val="1"/>
          <w:bCs w:val="1"/>
          <w:sz w:val="20"/>
          <w:szCs w:val="20"/>
          <w:rtl w:val="0"/>
        </w:rPr>
        <w:t xml:space="preserve">will be</w:t>
      </w:r>
      <w:r w:rsidDel="00000000" w:rsidR="00000000" w:rsidRPr="00000000">
        <w:rPr>
          <w:rFonts w:ascii="Arial" w:cs="Arial" w:eastAsia="Arial" w:hAnsi="Arial"/>
          <w:b w:val="1"/>
          <w:bCs w:val="1"/>
          <w:sz w:val="20"/>
          <w:szCs w:val="20"/>
          <w:rtl w:val="0"/>
        </w:rPr>
        <w:t xml:space="preserve"> hidden, so the absolute winner will remain secret until the official Award Ceremony. </w:t>
      </w:r>
    </w:p>
    <w:p w:rsidR="00000000" w:rsidDel="00000000" w:rsidP="00000000" w:rsidRDefault="00000000" w:rsidRPr="00000000" w14:paraId="00000005">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On Monday February 2</w:t>
      </w:r>
      <w:r w:rsidDel="00000000" w:rsidR="00000000" w:rsidRPr="00000000">
        <w:rPr>
          <w:rFonts w:ascii="Arial" w:cs="Arial" w:eastAsia="Arial" w:hAnsi="Arial"/>
          <w:sz w:val="20"/>
          <w:szCs w:val="20"/>
          <w:vertAlign w:val="superscript"/>
          <w:rtl w:val="0"/>
        </w:rPr>
        <w:t xml:space="preserve">nd</w:t>
      </w:r>
      <w:r w:rsidDel="00000000" w:rsidR="00000000" w:rsidRPr="00000000">
        <w:rPr>
          <w:rFonts w:ascii="Arial" w:cs="Arial" w:eastAsia="Arial" w:hAnsi="Arial"/>
          <w:sz w:val="20"/>
          <w:szCs w:val="20"/>
          <w:rtl w:val="0"/>
        </w:rPr>
        <w:t xml:space="preserve">, the Environmental Partnership Foundation on behalf of the Environmental Partnership Association with the support of the European Landowners' Organisation launched the final vote in the 2026 European Tree of the Year contest on the </w:t>
      </w:r>
      <w:hyperlink r:id="rId11">
        <w:r w:rsidDel="00000000" w:rsidR="00000000" w:rsidRPr="00000000">
          <w:rPr>
            <w:rFonts w:ascii="Arial" w:cs="Arial" w:eastAsia="Arial" w:hAnsi="Arial"/>
            <w:color w:val="1155cc"/>
            <w:sz w:val="20"/>
            <w:szCs w:val="20"/>
            <w:u w:val="single"/>
            <w:rtl w:val="0"/>
          </w:rPr>
          <w:t xml:space="preserve">website</w:t>
        </w:r>
      </w:hyperlink>
      <w:r w:rsidDel="00000000" w:rsidR="00000000" w:rsidRPr="00000000">
        <w:rPr>
          <w:rFonts w:ascii="Arial" w:cs="Arial" w:eastAsia="Arial" w:hAnsi="Arial"/>
          <w:sz w:val="20"/>
          <w:szCs w:val="20"/>
          <w:rtl w:val="0"/>
        </w:rPr>
        <w:t xml:space="preserve">. The full list of this year’s tree contestants and their stories is available at </w:t>
      </w:r>
      <w:hyperlink r:id="rId12">
        <w:r w:rsidDel="00000000" w:rsidR="00000000" w:rsidRPr="00000000">
          <w:rPr>
            <w:rFonts w:ascii="Arial" w:cs="Arial" w:eastAsia="Arial" w:hAnsi="Arial"/>
            <w:color w:val="1155cc"/>
            <w:sz w:val="20"/>
            <w:szCs w:val="20"/>
            <w:u w:val="single"/>
            <w:rtl w:val="0"/>
          </w:rPr>
          <w:t xml:space="preserve">www.treeoftheyear.org/vote</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Beginning February 16</w:t>
      </w:r>
      <w:r w:rsidDel="00000000" w:rsidR="00000000" w:rsidRPr="00000000">
        <w:rPr>
          <w:rFonts w:ascii="Arial" w:cs="Arial" w:eastAsia="Arial" w:hAnsi="Arial"/>
          <w:b w:val="1"/>
          <w:bCs w:val="1"/>
          <w:sz w:val="20"/>
          <w:szCs w:val="20"/>
          <w:vertAlign w:val="superscript"/>
          <w:rtl w:val="0"/>
        </w:rPr>
        <w:t xml:space="preserve">th  </w:t>
      </w:r>
      <w:r w:rsidDel="00000000" w:rsidR="00000000" w:rsidRPr="00000000">
        <w:rPr>
          <w:rFonts w:ascii="Arial" w:cs="Arial" w:eastAsia="Arial" w:hAnsi="Arial"/>
          <w:b w:val="1"/>
          <w:bCs w:val="1"/>
          <w:sz w:val="20"/>
          <w:szCs w:val="20"/>
          <w:rtl w:val="0"/>
        </w:rPr>
        <w:t xml:space="preserve">00:00, the voting goes secret</w:t>
      </w:r>
      <w:r w:rsidDel="00000000" w:rsidR="00000000" w:rsidRPr="00000000">
        <w:rPr>
          <w:rFonts w:ascii="Arial" w:cs="Arial" w:eastAsia="Arial" w:hAnsi="Arial"/>
          <w:sz w:val="20"/>
          <w:szCs w:val="20"/>
          <w:rtl w:val="0"/>
        </w:rPr>
        <w:t xml:space="preserve"> and the current vote counts will be hidden until the end of voting. </w:t>
      </w:r>
    </w:p>
    <w:p w:rsidR="00000000" w:rsidDel="00000000" w:rsidP="00000000" w:rsidRDefault="00000000" w:rsidRPr="00000000" w14:paraId="00000006">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year, the organizers are introducing a</w:t>
      </w:r>
      <w:r w:rsidDel="00000000" w:rsidR="00000000" w:rsidRPr="00000000">
        <w:rPr>
          <w:rFonts w:ascii="Arial" w:cs="Arial" w:eastAsia="Arial" w:hAnsi="Arial"/>
          <w:b w:val="1"/>
          <w:bCs w:val="1"/>
          <w:sz w:val="20"/>
          <w:szCs w:val="20"/>
          <w:rtl w:val="0"/>
        </w:rPr>
        <w:t xml:space="preserve"> new “Tree point system</w:t>
      </w:r>
      <w:r w:rsidDel="00000000" w:rsidR="00000000" w:rsidRPr="00000000">
        <w:rPr>
          <w:rFonts w:ascii="Arial" w:cs="Arial" w:eastAsia="Arial" w:hAnsi="Arial"/>
          <w:sz w:val="20"/>
          <w:szCs w:val="20"/>
          <w:rtl w:val="0"/>
        </w:rPr>
        <w:t xml:space="preserve">,” which is intended to ensure greater fairness and balance in the results between countries with different population sizes:</w:t>
      </w:r>
      <w:r w:rsidDel="00000000" w:rsidR="00000000" w:rsidRPr="00000000">
        <w:rPr>
          <w:rFonts w:ascii="Arial" w:cs="Arial" w:eastAsia="Arial" w:hAnsi="Arial"/>
          <w:i w:val="1"/>
          <w:iCs w:val="1"/>
          <w:sz w:val="20"/>
          <w:szCs w:val="20"/>
          <w:rtl w:val="0"/>
        </w:rPr>
        <w:t xml:space="preserve"> “The new system means that the total support for each tree is adjusted proportionally to the population size of its country, ensuring fair competition between all countries, large and small,”</w:t>
      </w:r>
      <w:r w:rsidDel="00000000" w:rsidR="00000000" w:rsidRPr="00000000">
        <w:rPr>
          <w:rFonts w:ascii="Arial" w:cs="Arial" w:eastAsia="Arial" w:hAnsi="Arial"/>
          <w:sz w:val="20"/>
          <w:szCs w:val="20"/>
          <w:rtl w:val="0"/>
        </w:rPr>
        <w:t xml:space="preserve"> says Petr Skřivánek, the Coordinator of the contest. Another novelty is that between  February 2</w:t>
      </w:r>
      <w:r w:rsidDel="00000000" w:rsidR="00000000" w:rsidRPr="00000000">
        <w:rPr>
          <w:rFonts w:ascii="Arial" w:cs="Arial" w:eastAsia="Arial" w:hAnsi="Arial"/>
          <w:sz w:val="20"/>
          <w:szCs w:val="20"/>
          <w:vertAlign w:val="superscript"/>
          <w:rtl w:val="0"/>
        </w:rPr>
        <w:t xml:space="preserve">nd</w:t>
      </w:r>
      <w:r w:rsidDel="00000000" w:rsidR="00000000" w:rsidRPr="00000000">
        <w:rPr>
          <w:rFonts w:ascii="Arial" w:cs="Arial" w:eastAsia="Arial" w:hAnsi="Arial"/>
          <w:sz w:val="20"/>
          <w:szCs w:val="20"/>
          <w:rtl w:val="0"/>
        </w:rPr>
        <w:t xml:space="preserve"> and February 15</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trees will be</w:t>
      </w:r>
      <w:r w:rsidDel="00000000" w:rsidR="00000000" w:rsidRPr="00000000">
        <w:rPr>
          <w:rFonts w:ascii="Arial" w:cs="Arial" w:eastAsia="Arial" w:hAnsi="Arial"/>
          <w:b w:val="1"/>
          <w:bCs w:val="1"/>
          <w:sz w:val="20"/>
          <w:szCs w:val="20"/>
          <w:rtl w:val="0"/>
        </w:rPr>
        <w:t xml:space="preserve"> shown in ranking order </w:t>
      </w:r>
      <w:r w:rsidDel="00000000" w:rsidR="00000000" w:rsidRPr="00000000">
        <w:rPr>
          <w:rFonts w:ascii="Arial" w:cs="Arial" w:eastAsia="Arial" w:hAnsi="Arial"/>
          <w:sz w:val="20"/>
          <w:szCs w:val="20"/>
          <w:rtl w:val="0"/>
        </w:rPr>
        <w:t xml:space="preserve">and the number of Tree Points will appear</w:t>
      </w:r>
      <w:r w:rsidDel="00000000" w:rsidR="00000000" w:rsidRPr="00000000">
        <w:rPr>
          <w:rFonts w:ascii="Arial" w:cs="Arial" w:eastAsia="Arial" w:hAnsi="Arial"/>
          <w:b w:val="1"/>
          <w:bCs w:val="1"/>
          <w:sz w:val="20"/>
          <w:szCs w:val="20"/>
          <w:rtl w:val="0"/>
        </w:rPr>
        <w:t xml:space="preserve"> only after people cast their vote and accept cookies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7">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year’s European Tree of the Year contest features 12 remarkable trees, each with a unique story and rooted in a caring community. Among them are the thousand-year-old </w:t>
      </w:r>
      <w:r w:rsidDel="00000000" w:rsidR="00000000" w:rsidRPr="00000000">
        <w:rPr>
          <w:rFonts w:ascii="Arial" w:cs="Arial" w:eastAsia="Arial" w:hAnsi="Arial"/>
          <w:b w:val="1"/>
          <w:bCs w:val="1"/>
          <w:sz w:val="20"/>
          <w:szCs w:val="20"/>
          <w:rtl w:val="0"/>
        </w:rPr>
        <w:t xml:space="preserve">Oak of Prince Ulrich</w:t>
      </w:r>
      <w:r w:rsidDel="00000000" w:rsidR="00000000" w:rsidRPr="00000000">
        <w:rPr>
          <w:rFonts w:ascii="Arial" w:cs="Arial" w:eastAsia="Arial" w:hAnsi="Arial"/>
          <w:sz w:val="20"/>
          <w:szCs w:val="20"/>
          <w:rtl w:val="0"/>
        </w:rPr>
        <w:t xml:space="preserve">, one of the oldest in the Czech Republic; Slovakia’s resilient </w:t>
      </w:r>
      <w:r w:rsidDel="00000000" w:rsidR="00000000" w:rsidRPr="00000000">
        <w:rPr>
          <w:rFonts w:ascii="Arial" w:cs="Arial" w:eastAsia="Arial" w:hAnsi="Arial"/>
          <w:b w:val="1"/>
          <w:bCs w:val="1"/>
          <w:sz w:val="20"/>
          <w:szCs w:val="20"/>
          <w:rtl w:val="0"/>
        </w:rPr>
        <w:t xml:space="preserve">Old Wild Apple Tree</w:t>
      </w:r>
      <w:r w:rsidDel="00000000" w:rsidR="00000000" w:rsidRPr="00000000">
        <w:rPr>
          <w:rFonts w:ascii="Arial" w:cs="Arial" w:eastAsia="Arial" w:hAnsi="Arial"/>
          <w:sz w:val="20"/>
          <w:szCs w:val="20"/>
          <w:rtl w:val="0"/>
        </w:rPr>
        <w:t xml:space="preserve">, thriving at 860 meters despite harsh weather; the Croatian </w:t>
      </w:r>
      <w:r w:rsidDel="00000000" w:rsidR="00000000" w:rsidRPr="00000000">
        <w:rPr>
          <w:rFonts w:ascii="Arial" w:cs="Arial" w:eastAsia="Arial" w:hAnsi="Arial"/>
          <w:b w:val="1"/>
          <w:bCs w:val="1"/>
          <w:sz w:val="20"/>
          <w:szCs w:val="20"/>
          <w:rtl w:val="0"/>
        </w:rPr>
        <w:t xml:space="preserve">Kostrena Oak</w:t>
      </w:r>
      <w:r w:rsidDel="00000000" w:rsidR="00000000" w:rsidRPr="00000000">
        <w:rPr>
          <w:rFonts w:ascii="Arial" w:cs="Arial" w:eastAsia="Arial" w:hAnsi="Arial"/>
          <w:sz w:val="20"/>
          <w:szCs w:val="20"/>
          <w:rtl w:val="0"/>
        </w:rPr>
        <w:t xml:space="preserve">, standing watch by school doors; Portugal’s</w:t>
      </w:r>
      <w:r w:rsidDel="00000000" w:rsidR="00000000" w:rsidRPr="00000000">
        <w:rPr>
          <w:rFonts w:ascii="Arial" w:cs="Arial" w:eastAsia="Arial" w:hAnsi="Arial"/>
          <w:b w:val="1"/>
          <w:bCs w:val="1"/>
          <w:sz w:val="20"/>
          <w:szCs w:val="20"/>
          <w:rtl w:val="0"/>
        </w:rPr>
        <w:t xml:space="preserve"> Cedar Tree of Runa</w:t>
      </w:r>
      <w:r w:rsidDel="00000000" w:rsidR="00000000" w:rsidRPr="00000000">
        <w:rPr>
          <w:rFonts w:ascii="Arial" w:cs="Arial" w:eastAsia="Arial" w:hAnsi="Arial"/>
          <w:sz w:val="20"/>
          <w:szCs w:val="20"/>
          <w:rtl w:val="0"/>
        </w:rPr>
        <w:t xml:space="preserve">, planted in the 1950s, is a symbol of village life.and the </w:t>
      </w:r>
      <w:r w:rsidDel="00000000" w:rsidR="00000000" w:rsidRPr="00000000">
        <w:rPr>
          <w:rFonts w:ascii="Arial" w:cs="Arial" w:eastAsia="Arial" w:hAnsi="Arial"/>
          <w:b w:val="1"/>
          <w:bCs w:val="1"/>
          <w:sz w:val="20"/>
          <w:szCs w:val="20"/>
          <w:rtl w:val="0"/>
        </w:rPr>
        <w:t xml:space="preserve">Japanese Sophor</w:t>
      </w:r>
      <w:r w:rsidDel="00000000" w:rsidR="00000000" w:rsidRPr="00000000">
        <w:rPr>
          <w:rFonts w:ascii="Arial" w:cs="Arial" w:eastAsia="Arial" w:hAnsi="Arial"/>
          <w:sz w:val="20"/>
          <w:szCs w:val="20"/>
          <w:rtl w:val="0"/>
        </w:rPr>
        <w:t xml:space="preserve">a from Ukrainian Chronomorsk, a witness of war and a symbol of life’s resilience. Hungary’s </w:t>
      </w:r>
      <w:r w:rsidDel="00000000" w:rsidR="00000000" w:rsidRPr="00000000">
        <w:rPr>
          <w:rFonts w:ascii="Arial" w:cs="Arial" w:eastAsia="Arial" w:hAnsi="Arial"/>
          <w:b w:val="1"/>
          <w:bCs w:val="1"/>
          <w:sz w:val="20"/>
          <w:szCs w:val="20"/>
          <w:rtl w:val="0"/>
        </w:rPr>
        <w:t xml:space="preserve">Tree of Memories</w:t>
      </w:r>
      <w:r w:rsidDel="00000000" w:rsidR="00000000" w:rsidRPr="00000000">
        <w:rPr>
          <w:rFonts w:ascii="Arial" w:cs="Arial" w:eastAsia="Arial" w:hAnsi="Arial"/>
          <w:sz w:val="20"/>
          <w:szCs w:val="20"/>
          <w:rtl w:val="0"/>
        </w:rPr>
        <w:t xml:space="preserve"> links past and present, Latvia is represented by the thickest linden in the Baltics – the </w:t>
      </w:r>
      <w:r w:rsidDel="00000000" w:rsidR="00000000" w:rsidRPr="00000000">
        <w:rPr>
          <w:rFonts w:ascii="Arial" w:cs="Arial" w:eastAsia="Arial" w:hAnsi="Arial"/>
          <w:b w:val="1"/>
          <w:bCs w:val="1"/>
          <w:sz w:val="20"/>
          <w:szCs w:val="20"/>
          <w:rtl w:val="0"/>
        </w:rPr>
        <w:t xml:space="preserve">Linden of Sacrifice</w:t>
      </w:r>
      <w:r w:rsidDel="00000000" w:rsidR="00000000" w:rsidRPr="00000000">
        <w:rPr>
          <w:rFonts w:ascii="Arial" w:cs="Arial" w:eastAsia="Arial" w:hAnsi="Arial"/>
          <w:sz w:val="20"/>
          <w:szCs w:val="20"/>
          <w:rtl w:val="0"/>
        </w:rPr>
        <w:t xml:space="preserve">; the </w:t>
      </w:r>
      <w:r w:rsidDel="00000000" w:rsidR="00000000" w:rsidRPr="00000000">
        <w:rPr>
          <w:rFonts w:ascii="Arial" w:cs="Arial" w:eastAsia="Arial" w:hAnsi="Arial"/>
          <w:b w:val="1"/>
          <w:bCs w:val="1"/>
          <w:sz w:val="20"/>
          <w:szCs w:val="20"/>
          <w:rtl w:val="0"/>
        </w:rPr>
        <w:t xml:space="preserve">Ledeboerpark Giant Sequoia</w:t>
      </w:r>
      <w:r w:rsidDel="00000000" w:rsidR="00000000" w:rsidRPr="00000000">
        <w:rPr>
          <w:rFonts w:ascii="Arial" w:cs="Arial" w:eastAsia="Arial" w:hAnsi="Arial"/>
          <w:sz w:val="20"/>
          <w:szCs w:val="20"/>
          <w:rtl w:val="0"/>
        </w:rPr>
        <w:t xml:space="preserve"> is the oldest in the Netherlands; </w:t>
      </w:r>
      <w:r w:rsidDel="00000000" w:rsidR="00000000" w:rsidRPr="00000000">
        <w:rPr>
          <w:rFonts w:ascii="Arial" w:cs="Arial" w:eastAsia="Arial" w:hAnsi="Arial"/>
          <w:b w:val="1"/>
          <w:bCs w:val="1"/>
          <w:sz w:val="20"/>
          <w:szCs w:val="20"/>
          <w:rtl w:val="0"/>
        </w:rPr>
        <w:t xml:space="preserve">Oak of Laukiai</w:t>
      </w:r>
      <w:r w:rsidDel="00000000" w:rsidR="00000000" w:rsidRPr="00000000">
        <w:rPr>
          <w:rFonts w:ascii="Arial" w:cs="Arial" w:eastAsia="Arial" w:hAnsi="Arial"/>
          <w:sz w:val="20"/>
          <w:szCs w:val="20"/>
          <w:rtl w:val="0"/>
        </w:rPr>
        <w:t xml:space="preserve"> quietly brings communities together; the Polish </w:t>
      </w:r>
      <w:r w:rsidDel="00000000" w:rsidR="00000000" w:rsidRPr="00000000">
        <w:rPr>
          <w:rFonts w:ascii="Arial" w:cs="Arial" w:eastAsia="Arial" w:hAnsi="Arial"/>
          <w:b w:val="1"/>
          <w:bCs w:val="1"/>
          <w:sz w:val="20"/>
          <w:szCs w:val="20"/>
          <w:rtl w:val="0"/>
        </w:rPr>
        <w:t xml:space="preserve">Crooked Tree</w:t>
      </w:r>
      <w:r w:rsidDel="00000000" w:rsidR="00000000" w:rsidRPr="00000000">
        <w:rPr>
          <w:rFonts w:ascii="Arial" w:cs="Arial" w:eastAsia="Arial" w:hAnsi="Arial"/>
          <w:sz w:val="20"/>
          <w:szCs w:val="20"/>
          <w:rtl w:val="0"/>
        </w:rPr>
        <w:t xml:space="preserve"> leans uniquely toward the water; the </w:t>
      </w:r>
      <w:r w:rsidDel="00000000" w:rsidR="00000000" w:rsidRPr="00000000">
        <w:rPr>
          <w:rFonts w:ascii="Arial" w:cs="Arial" w:eastAsia="Arial" w:hAnsi="Arial"/>
          <w:b w:val="1"/>
          <w:bCs w:val="1"/>
          <w:sz w:val="20"/>
          <w:szCs w:val="20"/>
          <w:rtl w:val="0"/>
        </w:rPr>
        <w:t xml:space="preserve">Argyle Street Ash</w:t>
      </w:r>
      <w:r w:rsidDel="00000000" w:rsidR="00000000" w:rsidRPr="00000000">
        <w:rPr>
          <w:rFonts w:ascii="Arial" w:cs="Arial" w:eastAsia="Arial" w:hAnsi="Arial"/>
          <w:sz w:val="20"/>
          <w:szCs w:val="20"/>
          <w:rtl w:val="0"/>
        </w:rPr>
        <w:t xml:space="preserve"> in the UK has endured Victorian industry, the Clydeside Blitz, redevelopment, and ash dieback; and France’s </w:t>
      </w:r>
      <w:r w:rsidDel="00000000" w:rsidR="00000000" w:rsidRPr="00000000">
        <w:rPr>
          <w:rFonts w:ascii="Arial" w:cs="Arial" w:eastAsia="Arial" w:hAnsi="Arial"/>
          <w:b w:val="1"/>
          <w:bCs w:val="1"/>
          <w:sz w:val="20"/>
          <w:szCs w:val="20"/>
          <w:rtl w:val="0"/>
        </w:rPr>
        <w:t xml:space="preserve">Ancient Ginkgo of St-Hilaire</w:t>
      </w:r>
      <w:r w:rsidDel="00000000" w:rsidR="00000000" w:rsidRPr="00000000">
        <w:rPr>
          <w:rFonts w:ascii="Arial" w:cs="Arial" w:eastAsia="Arial" w:hAnsi="Arial"/>
          <w:sz w:val="20"/>
          <w:szCs w:val="20"/>
          <w:rtl w:val="0"/>
        </w:rPr>
        <w:t xml:space="preserve">, delights visitors with its golden autumn canopy and rare, serene presence.</w:t>
      </w:r>
    </w:p>
    <w:p w:rsidR="00000000" w:rsidDel="00000000" w:rsidP="00000000" w:rsidRDefault="00000000" w:rsidRPr="00000000" w14:paraId="00000008">
      <w:pPr>
        <w:spacing w:after="240"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“This year’s competition showcases many wonderful and inspiring trees. We hope it encourages people to visit them, to notice and cherish the trees around them every day, and to care for them so that future generations can enjoy their shade, beauty, and the stories they hold,”</w:t>
      </w:r>
      <w:r w:rsidDel="00000000" w:rsidR="00000000" w:rsidRPr="00000000">
        <w:rPr>
          <w:rFonts w:ascii="Arial" w:cs="Arial" w:eastAsia="Arial" w:hAnsi="Arial"/>
          <w:sz w:val="20"/>
          <w:szCs w:val="20"/>
          <w:rtl w:val="0"/>
        </w:rPr>
        <w:t xml:space="preserve"> comments Petr Skřivánek.</w:t>
      </w:r>
    </w:p>
    <w:p w:rsidR="00000000" w:rsidDel="00000000" w:rsidP="00000000" w:rsidRDefault="00000000" w:rsidRPr="00000000" w14:paraId="00000009">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Award Ceremony of the 15</w:t>
      </w:r>
      <w:r w:rsidDel="00000000" w:rsidR="00000000" w:rsidRPr="00000000">
        <w:rPr>
          <w:rFonts w:ascii="Arial" w:cs="Arial" w:eastAsia="Arial" w:hAnsi="Arial"/>
          <w:sz w:val="20"/>
          <w:szCs w:val="20"/>
          <w:vertAlign w:val="superscript"/>
          <w:rtl w:val="0"/>
        </w:rPr>
        <w:t xml:space="preserve">th </w:t>
      </w:r>
      <w:r w:rsidDel="00000000" w:rsidR="00000000" w:rsidRPr="00000000">
        <w:rPr>
          <w:rFonts w:ascii="Arial" w:cs="Arial" w:eastAsia="Arial" w:hAnsi="Arial"/>
          <w:sz w:val="20"/>
          <w:szCs w:val="20"/>
          <w:rtl w:val="0"/>
        </w:rPr>
        <w:t xml:space="preserve">edition of the European Tree of the Year contest will take place on March 24</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in the</w:t>
      </w:r>
      <w:r w:rsidDel="00000000" w:rsidR="00000000" w:rsidRPr="00000000">
        <w:rPr>
          <w:rFonts w:ascii="Arial" w:cs="Arial" w:eastAsia="Arial" w:hAnsi="Arial"/>
          <w:b w:val="1"/>
          <w:bCs w:val="1"/>
          <w:sz w:val="20"/>
          <w:szCs w:val="20"/>
          <w:rtl w:val="0"/>
        </w:rPr>
        <w:t xml:space="preserve"> European Parliament, PAUL - HENRI SPAAK building, YEHUDI MENUHIN mezzanine</w:t>
      </w:r>
      <w:r w:rsidDel="00000000" w:rsidR="00000000" w:rsidRPr="00000000">
        <w:rPr>
          <w:rFonts w:ascii="Arial" w:cs="Arial" w:eastAsia="Arial" w:hAnsi="Arial"/>
          <w:sz w:val="20"/>
          <w:szCs w:val="20"/>
          <w:rtl w:val="0"/>
        </w:rPr>
        <w:t xml:space="preserve">. This year’s ceremony will be held under the patronage of MEP Michal Wiezik, MEP Luděk Niedermayer and MEP Danuše N</w:t>
      </w:r>
      <w:r w:rsidDel="00000000" w:rsidR="00000000" w:rsidRPr="00000000">
        <w:rPr>
          <w:rFonts w:ascii="Arial" w:cs="Arial" w:eastAsia="Arial" w:hAnsi="Arial"/>
          <w:sz w:val="20"/>
          <w:szCs w:val="20"/>
          <w:rtl w:val="0"/>
        </w:rPr>
        <w:t xml:space="preserve">erudová</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 “After 15 years of existence, the European Tree of the Year is already truly a well rooted contest. The Partnership foundation in tandem with us MEPs creates this platform that gives the voice to the silent heroes of our communities: the trees that make up the environment around us. It has a strong democratising mission through giving visibility to local communities and their stories. But it also has an educational value: by cultivating relationships between people and their environment, it helps to strengthen social responsibility, intergenerational justice, and the will to take care of the living systems on which our future depends. I wish all the best to this contest in the next 15 years, and I am glad I can be a patron of this year's jubilee edition," </w:t>
      </w:r>
      <w:r w:rsidDel="00000000" w:rsidR="00000000" w:rsidRPr="00000000">
        <w:rPr>
          <w:rFonts w:ascii="Arial" w:cs="Arial" w:eastAsia="Arial" w:hAnsi="Arial"/>
          <w:sz w:val="20"/>
          <w:szCs w:val="20"/>
          <w:rtl w:val="0"/>
        </w:rPr>
        <w:t xml:space="preserve">says ambassador of the contest, Danuše Nerudová. </w:t>
      </w:r>
    </w:p>
    <w:p w:rsidR="00000000" w:rsidDel="00000000" w:rsidP="00000000" w:rsidRDefault="00000000" w:rsidRPr="00000000" w14:paraId="0000000A">
      <w:pPr>
        <w:spacing w:after="24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The partner of the European Tree of the Year is also the State Environmental Fund of the Czech Republic. </w:t>
      </w:r>
      <w:r w:rsidDel="00000000" w:rsidR="00000000" w:rsidRPr="00000000">
        <w:rPr>
          <w:rFonts w:ascii="Arial" w:cs="Arial" w:eastAsia="Arial" w:hAnsi="Arial"/>
          <w:i w:val="1"/>
          <w:iCs w:val="1"/>
          <w:sz w:val="20"/>
          <w:szCs w:val="20"/>
          <w:rtl w:val="0"/>
        </w:rPr>
        <w:t xml:space="preserve">"Support for tree planting and care is one of the important priorities in the field of environmental protection in the Czech Republic and has been systematically implemented for many years. Thanks to it, hundreds of thousands of trees have been planted in the Czech Republic, contributing to improving the resilience of the landscape and the quality of life of people. I consider the European Tree of the Year contest to be a symbolic recognition of these efforts. It reminds us that trees are not only an important ecological element, but also our legacy to future generations,"</w:t>
      </w:r>
      <w:r w:rsidDel="00000000" w:rsidR="00000000" w:rsidRPr="00000000">
        <w:rPr>
          <w:rFonts w:ascii="Arial" w:cs="Arial" w:eastAsia="Arial" w:hAnsi="Arial"/>
          <w:sz w:val="20"/>
          <w:szCs w:val="20"/>
          <w:rtl w:val="0"/>
        </w:rPr>
        <w:t xml:space="preserve"> says Petr Valdman, Director of the State Environmental Fund of the Czech Republic.</w:t>
      </w:r>
      <w:r w:rsidDel="00000000" w:rsidR="00000000" w:rsidRPr="00000000">
        <w:rPr>
          <w:rtl w:val="0"/>
        </w:rPr>
      </w:r>
    </w:p>
    <w:p w:rsidR="00000000" w:rsidDel="00000000" w:rsidP="00000000" w:rsidRDefault="00000000" w:rsidRPr="00000000" w14:paraId="0000000B">
      <w:pPr>
        <w:spacing w:after="120" w:before="120" w:lineRule="auto"/>
        <w:rPr>
          <w:color w:val="a8c73d"/>
          <w:u w:val="single"/>
        </w:rPr>
      </w:pPr>
      <w:hyperlink r:id="rId13">
        <w:r w:rsidDel="00000000" w:rsidR="00000000" w:rsidRPr="00000000">
          <w:rPr>
            <w:rFonts w:ascii="Arial" w:cs="Arial" w:eastAsia="Arial" w:hAnsi="Arial"/>
            <w:b w:val="1"/>
            <w:bCs w:val="1"/>
            <w:color w:val="a8c73d"/>
            <w:sz w:val="20"/>
            <w:szCs w:val="20"/>
            <w:u w:val="single"/>
            <w:rtl w:val="0"/>
          </w:rPr>
          <w:t xml:space="preserve">Download the tree pictures here</w:t>
        </w:r>
      </w:hyperlink>
      <w:r w:rsidDel="00000000" w:rsidR="00000000" w:rsidRPr="00000000">
        <w:rPr>
          <w:rtl w:val="0"/>
        </w:rPr>
      </w:r>
    </w:p>
    <w:p w:rsidR="00000000" w:rsidDel="00000000" w:rsidP="00000000" w:rsidRDefault="00000000" w:rsidRPr="00000000" w14:paraId="0000000C">
      <w:pPr>
        <w:spacing w:after="120" w:before="120" w:lineRule="auto"/>
        <w:rPr>
          <w:rFonts w:ascii="Arial" w:cs="Arial" w:eastAsia="Arial" w:hAnsi="Arial"/>
          <w:b w:val="1"/>
          <w:bCs w:val="1"/>
          <w:color w:val="a8c73d"/>
        </w:rPr>
      </w:pPr>
      <w:hyperlink r:id="rId14">
        <w:r w:rsidDel="00000000" w:rsidR="00000000" w:rsidRPr="00000000">
          <w:rPr>
            <w:rFonts w:ascii="Arial" w:cs="Arial" w:eastAsia="Arial" w:hAnsi="Arial"/>
            <w:b w:val="1"/>
            <w:bCs w:val="1"/>
            <w:color w:val="a8c73d"/>
            <w:u w:val="single"/>
            <w:rtl w:val="0"/>
          </w:rPr>
          <w:t xml:space="preserve">Download stories of the trees here</w:t>
        </w:r>
      </w:hyperlink>
      <w:r w:rsidDel="00000000" w:rsidR="00000000" w:rsidRPr="00000000">
        <w:rPr>
          <w:rtl w:val="0"/>
        </w:rPr>
      </w:r>
    </w:p>
    <w:p w:rsidR="00000000" w:rsidDel="00000000" w:rsidP="00000000" w:rsidRDefault="00000000" w:rsidRPr="00000000" w14:paraId="0000000D">
      <w:pPr>
        <w:tabs>
          <w:tab w:val="left" w:leader="none" w:pos="5875"/>
        </w:tabs>
        <w:spacing w:after="120" w:before="12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E">
      <w:pPr>
        <w:tabs>
          <w:tab w:val="left" w:leader="none" w:pos="5875"/>
        </w:tabs>
        <w:spacing w:after="120" w:before="120" w:lineRule="auto"/>
        <w:rPr>
          <w:rFonts w:ascii="Arial" w:cs="Arial" w:eastAsia="Arial" w:hAnsi="Arial"/>
          <w:b w:val="1"/>
          <w:bCs w:val="1"/>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b w:val="1"/>
          <w:bCs w:val="1"/>
          <w:sz w:val="20"/>
          <w:szCs w:val="20"/>
          <w:rtl w:val="0"/>
        </w:rPr>
        <w:t xml:space="preserve">Key dates:</w:t>
      </w:r>
      <w:r w:rsidDel="00000000" w:rsidR="00000000" w:rsidRPr="00000000">
        <w:rPr>
          <w:rtl w:val="0"/>
        </w:rPr>
      </w:r>
    </w:p>
    <w:p w:rsidR="00000000" w:rsidDel="00000000" w:rsidP="00000000" w:rsidRDefault="00000000" w:rsidRPr="00000000" w14:paraId="0000000F">
      <w:pPr>
        <w:numPr>
          <w:ilvl w:val="0"/>
          <w:numId w:val="1"/>
        </w:numPr>
        <w:tabs>
          <w:tab w:val="left" w:leader="none" w:pos="5875"/>
        </w:tabs>
        <w:spacing w:after="0" w:afterAutospacing="0" w:before="12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2. – 22. 2. 2026:</w:t>
      </w:r>
      <w:r w:rsidDel="00000000" w:rsidR="00000000" w:rsidRPr="00000000">
        <w:rPr>
          <w:rFonts w:ascii="Arial" w:cs="Arial" w:eastAsia="Arial" w:hAnsi="Arial"/>
          <w:b w:val="1"/>
          <w:bCs w:val="1"/>
          <w:sz w:val="20"/>
          <w:szCs w:val="20"/>
          <w:rtl w:val="0"/>
        </w:rPr>
        <w:t xml:space="preserve"> Voting open at </w:t>
      </w:r>
      <w:hyperlink r:id="rId15">
        <w:r w:rsidDel="00000000" w:rsidR="00000000" w:rsidRPr="00000000">
          <w:rPr>
            <w:rFonts w:ascii="Arial" w:cs="Arial" w:eastAsia="Arial" w:hAnsi="Arial"/>
            <w:b w:val="1"/>
            <w:bCs w:val="1"/>
            <w:color w:val="92d050"/>
            <w:sz w:val="20"/>
            <w:szCs w:val="20"/>
            <w:u w:val="single"/>
            <w:rtl w:val="0"/>
          </w:rPr>
          <w:t xml:space="preserve">www.treeoftheyear.org</w:t>
        </w:r>
      </w:hyperlink>
      <w:r w:rsidDel="00000000" w:rsidR="00000000" w:rsidRPr="00000000">
        <w:rPr>
          <w:rtl w:val="0"/>
        </w:rPr>
      </w:r>
    </w:p>
    <w:p w:rsidR="00000000" w:rsidDel="00000000" w:rsidP="00000000" w:rsidRDefault="00000000" w:rsidRPr="00000000" w14:paraId="00000010">
      <w:pPr>
        <w:numPr>
          <w:ilvl w:val="0"/>
          <w:numId w:val="1"/>
        </w:numPr>
        <w:tabs>
          <w:tab w:val="left" w:leader="none" w:pos="5875"/>
        </w:tabs>
        <w:spacing w:after="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16. – 22. 2. 2026:</w:t>
      </w:r>
      <w:r w:rsidDel="00000000" w:rsidR="00000000" w:rsidRPr="00000000">
        <w:rPr>
          <w:rFonts w:ascii="Arial" w:cs="Arial" w:eastAsia="Arial" w:hAnsi="Arial"/>
          <w:b w:val="1"/>
          <w:bCs w:val="1"/>
          <w:sz w:val="20"/>
          <w:szCs w:val="20"/>
          <w:rtl w:val="0"/>
        </w:rPr>
        <w:t xml:space="preserve"> Secret voting</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875"/>
        </w:tabs>
        <w:spacing w:after="120" w:before="0" w:line="276" w:lineRule="auto"/>
        <w:ind w:left="720" w:right="0" w:hanging="36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24</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3. 202</w:t>
      </w: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Award Ceremony at the European Parliament, </w:t>
      </w:r>
      <w:r w:rsidDel="00000000" w:rsidR="00000000" w:rsidRPr="00000000">
        <w:rPr>
          <w:rFonts w:ascii="Arial" w:cs="Arial" w:eastAsia="Arial" w:hAnsi="Arial"/>
          <w:b w:val="1"/>
          <w:bCs w:val="1"/>
          <w:sz w:val="20"/>
          <w:szCs w:val="20"/>
          <w:rtl w:val="0"/>
        </w:rPr>
        <w:t xml:space="preserve">PAUL-HENRI SPAAK building, Floor 1, YEHUDI MENUHIN mezzanine</w:t>
      </w: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b w:val="1"/>
          <w:bCs w:val="1"/>
          <w:color w:val="a8c73d"/>
          <w:sz w:val="20"/>
          <w:szCs w:val="20"/>
        </w:rPr>
      </w:pP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color w:val="a8c73d"/>
          <w:sz w:val="20"/>
          <w:szCs w:val="20"/>
        </w:rPr>
      </w:pPr>
      <w:r w:rsidDel="00000000" w:rsidR="00000000" w:rsidRPr="00000000">
        <w:rPr>
          <w:rFonts w:ascii="Arial" w:cs="Arial" w:eastAsia="Arial" w:hAnsi="Arial"/>
          <w:b w:val="1"/>
          <w:bCs w:val="1"/>
          <w:color w:val="a8c73d"/>
          <w:sz w:val="20"/>
          <w:szCs w:val="20"/>
          <w:rtl w:val="0"/>
        </w:rPr>
        <w:t xml:space="preserve">Finalists of the European Tree of the Year 2026</w:t>
      </w: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sz w:val="20"/>
          <w:szCs w:val="20"/>
        </w:rPr>
      </w:pPr>
      <w:r w:rsidDel="00000000" w:rsidR="00000000" w:rsidRPr="00000000">
        <w:rPr>
          <w:rtl w:val="0"/>
        </w:rPr>
      </w:r>
    </w:p>
    <w:tbl>
      <w:tblPr>
        <w:tblStyle w:val="Table1"/>
        <w:tblW w:w="7890.0" w:type="dxa"/>
        <w:jc w:val="left"/>
        <w:tblLayout w:type="fixed"/>
        <w:tblLook w:val="0400"/>
      </w:tblPr>
      <w:tblGrid>
        <w:gridCol w:w="4530"/>
        <w:gridCol w:w="3360"/>
        <w:tblGridChange w:id="0">
          <w:tblGrid>
            <w:gridCol w:w="4530"/>
            <w:gridCol w:w="3360"/>
          </w:tblGrid>
        </w:tblGridChange>
      </w:tblGrid>
      <w:tr>
        <w:trPr>
          <w:cantSplit w:val="0"/>
          <w:trHeight w:val="286"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Name of the tree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Country</w:t>
            </w:r>
            <w:r w:rsidDel="00000000" w:rsidR="00000000" w:rsidRPr="00000000">
              <w:rPr>
                <w:rtl w:val="0"/>
              </w:rPr>
            </w:r>
          </w:p>
        </w:tc>
      </w:tr>
      <w:tr>
        <w:trPr>
          <w:cantSplit w:val="0"/>
          <w:trHeight w:val="261"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hyperlink r:id="rId16">
              <w:r w:rsidDel="00000000" w:rsidR="00000000" w:rsidRPr="00000000">
                <w:rPr>
                  <w:rFonts w:ascii="Arial" w:cs="Arial" w:eastAsia="Arial" w:hAnsi="Arial"/>
                  <w:color w:val="1155cc"/>
                  <w:sz w:val="18"/>
                  <w:szCs w:val="18"/>
                  <w:u w:val="single"/>
                  <w:rtl w:val="0"/>
                </w:rPr>
                <w:t xml:space="preserve">Ancient Ginkgo of St-Hilaire</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France</w:t>
            </w:r>
          </w:p>
        </w:tc>
      </w:tr>
      <w:tr>
        <w:trPr>
          <w:cantSplit w:val="0"/>
          <w:trHeight w:val="336"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hyperlink r:id="rId17">
              <w:r w:rsidDel="00000000" w:rsidR="00000000" w:rsidRPr="00000000">
                <w:rPr>
                  <w:rFonts w:ascii="Arial" w:cs="Arial" w:eastAsia="Arial" w:hAnsi="Arial"/>
                  <w:color w:val="1155cc"/>
                  <w:sz w:val="18"/>
                  <w:szCs w:val="18"/>
                  <w:u w:val="single"/>
                  <w:rtl w:val="0"/>
                </w:rPr>
                <w:t xml:space="preserve">Argyle Street Ash</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United Kingdom</w:t>
            </w:r>
          </w:p>
        </w:tc>
      </w:tr>
      <w:tr>
        <w:trPr>
          <w:cantSplit w:val="0"/>
          <w:trHeight w:val="336"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hyperlink r:id="rId18">
              <w:r w:rsidDel="00000000" w:rsidR="00000000" w:rsidRPr="00000000">
                <w:rPr>
                  <w:rFonts w:ascii="Arial" w:cs="Arial" w:eastAsia="Arial" w:hAnsi="Arial"/>
                  <w:color w:val="1155cc"/>
                  <w:sz w:val="18"/>
                  <w:szCs w:val="18"/>
                  <w:u w:val="single"/>
                  <w:rtl w:val="0"/>
                </w:rPr>
                <w:t xml:space="preserve">Crooked Tree</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Poland</w:t>
            </w:r>
          </w:p>
        </w:tc>
      </w:tr>
      <w:tr>
        <w:trPr>
          <w:cantSplit w:val="0"/>
          <w:trHeight w:val="248"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hyperlink r:id="rId19">
              <w:r w:rsidDel="00000000" w:rsidR="00000000" w:rsidRPr="00000000">
                <w:rPr>
                  <w:rFonts w:ascii="Arial" w:cs="Arial" w:eastAsia="Arial" w:hAnsi="Arial"/>
                  <w:color w:val="1155cc"/>
                  <w:sz w:val="18"/>
                  <w:szCs w:val="18"/>
                  <w:u w:val="single"/>
                  <w:rtl w:val="0"/>
                </w:rPr>
                <w:t xml:space="preserve">Kostrena Oak Tree</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Croatia</w:t>
            </w:r>
          </w:p>
        </w:tc>
      </w:tr>
      <w:tr>
        <w:trPr>
          <w:cantSplit w:val="0"/>
          <w:trHeight w:val="261"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hyperlink r:id="rId20">
              <w:r w:rsidDel="00000000" w:rsidR="00000000" w:rsidRPr="00000000">
                <w:rPr>
                  <w:rFonts w:ascii="Arial" w:cs="Arial" w:eastAsia="Arial" w:hAnsi="Arial"/>
                  <w:color w:val="1155cc"/>
                  <w:sz w:val="18"/>
                  <w:szCs w:val="18"/>
                  <w:u w:val="single"/>
                  <w:rtl w:val="0"/>
                </w:rPr>
                <w:t xml:space="preserve">Ledeboerpark Giant Sequoia</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Netherlands</w:t>
            </w:r>
          </w:p>
        </w:tc>
      </w:tr>
      <w:tr>
        <w:trPr>
          <w:cantSplit w:val="0"/>
          <w:trHeight w:val="26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hyperlink r:id="rId21">
              <w:r w:rsidDel="00000000" w:rsidR="00000000" w:rsidRPr="00000000">
                <w:rPr>
                  <w:rFonts w:ascii="Arial" w:cs="Arial" w:eastAsia="Arial" w:hAnsi="Arial"/>
                  <w:color w:val="1155cc"/>
                  <w:sz w:val="18"/>
                  <w:szCs w:val="18"/>
                  <w:u w:val="single"/>
                  <w:rtl w:val="0"/>
                </w:rPr>
                <w:t xml:space="preserve">Linden of Sacrifice</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Latvia</w:t>
            </w:r>
          </w:p>
        </w:tc>
      </w:tr>
      <w:tr>
        <w:trPr>
          <w:cantSplit w:val="0"/>
          <w:trHeight w:val="26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hyperlink r:id="rId22">
              <w:r w:rsidDel="00000000" w:rsidR="00000000" w:rsidRPr="00000000">
                <w:rPr>
                  <w:rFonts w:ascii="Arial" w:cs="Arial" w:eastAsia="Arial" w:hAnsi="Arial"/>
                  <w:color w:val="1155cc"/>
                  <w:sz w:val="18"/>
                  <w:szCs w:val="18"/>
                  <w:u w:val="single"/>
                  <w:rtl w:val="0"/>
                </w:rPr>
                <w:t xml:space="preserve">Oak of Laukiai</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Lithuania</w:t>
            </w:r>
          </w:p>
        </w:tc>
      </w:tr>
      <w:tr>
        <w:trPr>
          <w:cantSplit w:val="0"/>
          <w:trHeight w:val="26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hyperlink r:id="rId23">
              <w:r w:rsidDel="00000000" w:rsidR="00000000" w:rsidRPr="00000000">
                <w:rPr>
                  <w:rFonts w:ascii="Arial" w:cs="Arial" w:eastAsia="Arial" w:hAnsi="Arial"/>
                  <w:color w:val="1155cc"/>
                  <w:sz w:val="18"/>
                  <w:szCs w:val="18"/>
                  <w:u w:val="single"/>
                  <w:rtl w:val="0"/>
                </w:rPr>
                <w:t xml:space="preserve">Oak of Prince Ulrich</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Czech Republic</w:t>
            </w:r>
          </w:p>
        </w:tc>
      </w:tr>
      <w:tr>
        <w:trPr>
          <w:cantSplit w:val="0"/>
          <w:trHeight w:val="24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hyperlink r:id="rId24">
              <w:r w:rsidDel="00000000" w:rsidR="00000000" w:rsidRPr="00000000">
                <w:rPr>
                  <w:rFonts w:ascii="Arial" w:cs="Arial" w:eastAsia="Arial" w:hAnsi="Arial"/>
                  <w:color w:val="1155cc"/>
                  <w:sz w:val="18"/>
                  <w:szCs w:val="18"/>
                  <w:u w:val="single"/>
                  <w:rtl w:val="0"/>
                </w:rPr>
                <w:t xml:space="preserve">Old Wild Apple Tree</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Slovakia</w:t>
            </w:r>
          </w:p>
        </w:tc>
      </w:tr>
      <w:tr>
        <w:trPr>
          <w:cantSplit w:val="0"/>
          <w:trHeight w:val="26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hyperlink r:id="rId25">
              <w:r w:rsidDel="00000000" w:rsidR="00000000" w:rsidRPr="00000000">
                <w:rPr>
                  <w:rFonts w:ascii="Arial" w:cs="Arial" w:eastAsia="Arial" w:hAnsi="Arial"/>
                  <w:color w:val="1155cc"/>
                  <w:sz w:val="18"/>
                  <w:szCs w:val="18"/>
                  <w:u w:val="single"/>
                  <w:rtl w:val="0"/>
                </w:rPr>
                <w:t xml:space="preserve">Sophora from Prymorsky park</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Ukraine</w:t>
            </w:r>
          </w:p>
        </w:tc>
      </w:tr>
      <w:tr>
        <w:trPr>
          <w:cantSplit w:val="0"/>
          <w:trHeight w:val="26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hyperlink r:id="rId26">
              <w:r w:rsidDel="00000000" w:rsidR="00000000" w:rsidRPr="00000000">
                <w:rPr>
                  <w:rFonts w:ascii="Arial" w:cs="Arial" w:eastAsia="Arial" w:hAnsi="Arial"/>
                  <w:color w:val="1155cc"/>
                  <w:sz w:val="18"/>
                  <w:szCs w:val="18"/>
                  <w:u w:val="single"/>
                  <w:rtl w:val="0"/>
                </w:rPr>
                <w:t xml:space="preserve">Tree of Memories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Hungary</w:t>
            </w:r>
            <w:r w:rsidDel="00000000" w:rsidR="00000000" w:rsidRPr="00000000">
              <w:rPr>
                <w:rtl w:val="0"/>
              </w:rPr>
            </w:r>
          </w:p>
        </w:tc>
      </w:tr>
      <w:tr>
        <w:trPr>
          <w:cantSplit w:val="0"/>
          <w:trHeight w:val="26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hyperlink r:id="rId27">
              <w:r w:rsidDel="00000000" w:rsidR="00000000" w:rsidRPr="00000000">
                <w:rPr>
                  <w:rFonts w:ascii="Arial" w:cs="Arial" w:eastAsia="Arial" w:hAnsi="Arial"/>
                  <w:color w:val="1155cc"/>
                  <w:sz w:val="18"/>
                  <w:szCs w:val="18"/>
                  <w:u w:val="single"/>
                  <w:rtl w:val="0"/>
                </w:rPr>
                <w:t xml:space="preserve">Cedro de Runa</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Portugal</w:t>
            </w:r>
          </w:p>
        </w:tc>
      </w:tr>
    </w:tbl>
    <w:p w:rsidR="00000000" w:rsidDel="00000000" w:rsidP="00000000" w:rsidRDefault="00000000" w:rsidRPr="00000000" w14:paraId="0000002F">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b w:val="1"/>
          <w:bCs w:val="1"/>
          <w:sz w:val="20"/>
          <w:szCs w:val="20"/>
          <w:rtl w:val="0"/>
        </w:rPr>
        <w:t xml:space="preserve">European Tree of the Year</w:t>
      </w:r>
      <w:r w:rsidDel="00000000" w:rsidR="00000000" w:rsidRPr="00000000">
        <w:rPr>
          <w:rFonts w:ascii="Arial" w:cs="Arial" w:eastAsia="Arial" w:hAnsi="Arial"/>
          <w:sz w:val="20"/>
          <w:szCs w:val="20"/>
          <w:rtl w:val="0"/>
        </w:rPr>
        <w:t xml:space="preserve"> is a contest that highlights the significance of trees in the natural and cultural heritage of Europe and the importance of the ecosystem services trees provide. The contest is not looking for the most beautiful tree, but for a tree with a story, a tree rooted in the lives and work of the people and the community that surrounds it.</w:t>
      </w:r>
    </w:p>
    <w:p w:rsidR="00000000" w:rsidDel="00000000" w:rsidP="00000000" w:rsidRDefault="00000000" w:rsidRPr="00000000" w14:paraId="00000031">
      <w:pPr>
        <w:spacing w:after="0" w:lineRule="auto"/>
        <w:rPr>
          <w:rFonts w:ascii="Arial" w:cs="Arial" w:eastAsia="Arial" w:hAnsi="Arial"/>
          <w:sz w:val="20"/>
          <w:szCs w:val="20"/>
        </w:rPr>
      </w:pPr>
      <w:hyperlink r:id="rId28">
        <w:r w:rsidDel="00000000" w:rsidR="00000000" w:rsidRPr="00000000">
          <w:rPr>
            <w:rFonts w:ascii="Arial" w:cs="Arial" w:eastAsia="Arial" w:hAnsi="Arial"/>
            <w:b w:val="1"/>
            <w:bCs w:val="1"/>
            <w:color w:val="a8c73d"/>
            <w:sz w:val="20"/>
            <w:szCs w:val="20"/>
            <w:u w:val="single"/>
            <w:rtl w:val="0"/>
          </w:rPr>
          <w:t xml:space="preserve">www.treeoftheyear.org</w:t>
        </w:r>
      </w:hyperlink>
      <w:r w:rsidDel="00000000" w:rsidR="00000000" w:rsidRPr="00000000">
        <w:rPr>
          <w:rtl w:val="0"/>
        </w:rPr>
      </w:r>
    </w:p>
    <w:p w:rsidR="00000000" w:rsidDel="00000000" w:rsidP="00000000" w:rsidRDefault="00000000" w:rsidRPr="00000000" w14:paraId="00000032">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b w:val="1"/>
          <w:bCs w:val="1"/>
          <w:sz w:val="20"/>
          <w:szCs w:val="20"/>
          <w:rtl w:val="0"/>
        </w:rPr>
        <w:t xml:space="preserve">Environmental Partnership Association</w:t>
      </w:r>
      <w:r w:rsidDel="00000000" w:rsidR="00000000" w:rsidRPr="00000000">
        <w:rPr>
          <w:rFonts w:ascii="Arial" w:cs="Arial" w:eastAsia="Arial" w:hAnsi="Arial"/>
          <w:sz w:val="20"/>
          <w:szCs w:val="20"/>
          <w:rtl w:val="0"/>
        </w:rPr>
        <w:t xml:space="preserve"> (EPA) is a leading environmental organisation established for almost 30 years in Central and Eastern Europe. With a team of 80 employees, the EPA operates in 6 countries via its 6-member foundations in Bulgaria, the Czech Republic, Hungary, Poland, Romania and Slovakia. The EPA boasts 30-years of experience in project coordination and carrying out activities oriented to changing people’s mind-sets in order to protect and improve the environment. </w:t>
      </w:r>
    </w:p>
    <w:p w:rsidR="00000000" w:rsidDel="00000000" w:rsidP="00000000" w:rsidRDefault="00000000" w:rsidRPr="00000000" w14:paraId="00000034">
      <w:pPr>
        <w:spacing w:after="0" w:lineRule="auto"/>
        <w:rPr>
          <w:rFonts w:ascii="Arial" w:cs="Arial" w:eastAsia="Arial" w:hAnsi="Arial"/>
          <w:b w:val="1"/>
          <w:bCs w:val="1"/>
          <w:color w:val="a8c73d"/>
          <w:sz w:val="20"/>
          <w:szCs w:val="20"/>
          <w:u w:val="single"/>
        </w:rPr>
      </w:pPr>
      <w:hyperlink r:id="rId29">
        <w:r w:rsidDel="00000000" w:rsidR="00000000" w:rsidRPr="00000000">
          <w:rPr>
            <w:rFonts w:ascii="Arial" w:cs="Arial" w:eastAsia="Arial" w:hAnsi="Arial"/>
            <w:b w:val="1"/>
            <w:bCs w:val="1"/>
            <w:color w:val="a8c73d"/>
            <w:sz w:val="20"/>
            <w:szCs w:val="20"/>
            <w:u w:val="single"/>
            <w:rtl w:val="0"/>
          </w:rPr>
          <w:t xml:space="preserve">www.environmentalpartnership.org</w:t>
        </w:r>
      </w:hyperlink>
      <w:r w:rsidDel="00000000" w:rsidR="00000000" w:rsidRPr="00000000">
        <w:rPr>
          <w:rtl w:val="0"/>
        </w:rPr>
      </w:r>
    </w:p>
    <w:p w:rsidR="00000000" w:rsidDel="00000000" w:rsidP="00000000" w:rsidRDefault="00000000" w:rsidRPr="00000000" w14:paraId="00000035">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b w:val="1"/>
          <w:bCs w:val="1"/>
          <w:sz w:val="20"/>
          <w:szCs w:val="20"/>
          <w:rtl w:val="0"/>
        </w:rPr>
        <w:t xml:space="preserve">European Landowners' Organisation</w:t>
      </w:r>
      <w:r w:rsidDel="00000000" w:rsidR="00000000" w:rsidRPr="00000000">
        <w:rPr>
          <w:rFonts w:ascii="Arial" w:cs="Arial" w:eastAsia="Arial" w:hAnsi="Arial"/>
          <w:sz w:val="20"/>
          <w:szCs w:val="20"/>
          <w:rtl w:val="0"/>
        </w:rPr>
        <w:t xml:space="preserve"> (ELO), created in 1972, is a unique federation of national associations from the 27 EU Member States and beyond, which represents the interests of landowners, land managers and rural entrepreneurs at the European political level. Independent and non-profit making, the ELO is the only organisation able to stand for all rural entrepreneurs. The ELO promotes a prosperous countryside through private property dynamism. Its Secretariat is based in Brussels</w:t>
      </w:r>
    </w:p>
    <w:p w:rsidR="00000000" w:rsidDel="00000000" w:rsidP="00000000" w:rsidRDefault="00000000" w:rsidRPr="00000000" w14:paraId="00000037">
      <w:pPr>
        <w:spacing w:after="0" w:lineRule="auto"/>
        <w:rPr>
          <w:rFonts w:ascii="Arial" w:cs="Arial" w:eastAsia="Arial" w:hAnsi="Arial"/>
          <w:b w:val="1"/>
          <w:bCs w:val="1"/>
          <w:color w:val="a8c73d"/>
          <w:sz w:val="20"/>
          <w:szCs w:val="20"/>
          <w:u w:val="single"/>
        </w:rPr>
      </w:pPr>
      <w:hyperlink r:id="rId30">
        <w:r w:rsidDel="00000000" w:rsidR="00000000" w:rsidRPr="00000000">
          <w:rPr>
            <w:rFonts w:ascii="Arial" w:cs="Arial" w:eastAsia="Arial" w:hAnsi="Arial"/>
            <w:b w:val="1"/>
            <w:bCs w:val="1"/>
            <w:color w:val="a8c73d"/>
            <w:sz w:val="20"/>
            <w:szCs w:val="20"/>
            <w:u w:val="single"/>
            <w:rtl w:val="0"/>
          </w:rPr>
          <w:t xml:space="preserve">www.europeanlandowners.org</w:t>
        </w:r>
      </w:hyperlink>
      <w:r w:rsidDel="00000000" w:rsidR="00000000" w:rsidRPr="00000000">
        <w:rPr>
          <w:rtl w:val="0"/>
        </w:rPr>
      </w:r>
    </w:p>
    <w:p w:rsidR="00000000" w:rsidDel="00000000" w:rsidP="00000000" w:rsidRDefault="00000000" w:rsidRPr="00000000" w14:paraId="00000038">
      <w:pPr>
        <w:spacing w:after="0" w:lineRule="auto"/>
        <w:rPr>
          <w:rFonts w:ascii="Arial" w:cs="Arial" w:eastAsia="Arial" w:hAnsi="Arial"/>
          <w:b w:val="1"/>
          <w:bCs w:val="1"/>
          <w:color w:val="a8c73d"/>
          <w:sz w:val="20"/>
          <w:szCs w:val="20"/>
          <w:u w:val="single"/>
        </w:rPr>
      </w:pPr>
      <w:r w:rsidDel="00000000" w:rsidR="00000000" w:rsidRPr="00000000">
        <w:rPr>
          <w:rtl w:val="0"/>
        </w:rPr>
      </w:r>
    </w:p>
    <w:p w:rsidR="00000000" w:rsidDel="00000000" w:rsidP="00000000" w:rsidRDefault="00000000" w:rsidRPr="00000000" w14:paraId="00000039">
      <w:pPr>
        <w:spacing w:after="0" w:lineRule="auto"/>
        <w:rPr>
          <w:rFonts w:ascii="Arial" w:cs="Arial" w:eastAsia="Arial" w:hAnsi="Arial"/>
          <w:b w:val="1"/>
          <w:bCs w:val="1"/>
          <w:color w:val="a8c73d"/>
          <w:sz w:val="20"/>
          <w:szCs w:val="20"/>
          <w:u w:val="single"/>
        </w:rPr>
      </w:pPr>
      <w:r w:rsidDel="00000000" w:rsidR="00000000" w:rsidRPr="00000000">
        <w:rPr>
          <w:rtl w:val="0"/>
        </w:rPr>
      </w:r>
    </w:p>
    <w:p w:rsidR="00000000" w:rsidDel="00000000" w:rsidP="00000000" w:rsidRDefault="00000000" w:rsidRPr="00000000" w14:paraId="0000003A">
      <w:pPr>
        <w:tabs>
          <w:tab w:val="left" w:leader="none" w:pos="5875"/>
        </w:tabs>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Media Contact:</w:t>
      </w:r>
    </w:p>
    <w:p w:rsidR="00000000" w:rsidDel="00000000" w:rsidP="00000000" w:rsidRDefault="00000000" w:rsidRPr="00000000" w14:paraId="0000003B">
      <w:pPr>
        <w:tabs>
          <w:tab w:val="left" w:leader="none" w:pos="5875"/>
        </w:tabs>
        <w:spacing w:after="120" w:before="120" w:lineRule="auto"/>
        <w:rPr>
          <w:rFonts w:ascii="Arial" w:cs="Arial" w:eastAsia="Arial" w:hAnsi="Arial"/>
          <w:b w:val="1"/>
          <w:bCs w:val="1"/>
          <w:color w:val="a8c73d"/>
          <w:sz w:val="20"/>
          <w:szCs w:val="20"/>
          <w:u w:val="single"/>
        </w:rPr>
      </w:pPr>
      <w:r w:rsidDel="00000000" w:rsidR="00000000" w:rsidRPr="00000000">
        <w:rPr>
          <w:rFonts w:ascii="Arial" w:cs="Arial" w:eastAsia="Arial" w:hAnsi="Arial"/>
          <w:sz w:val="20"/>
          <w:szCs w:val="20"/>
          <w:rtl w:val="0"/>
        </w:rPr>
        <w:t xml:space="preserve">Petr Skřivánek</w:t>
      </w:r>
      <w:r w:rsidDel="00000000" w:rsidR="00000000" w:rsidRPr="00000000">
        <w:rPr>
          <w:rFonts w:ascii="Arial" w:cs="Arial" w:eastAsia="Arial" w:hAnsi="Arial"/>
          <w:sz w:val="20"/>
          <w:szCs w:val="20"/>
          <w:rtl w:val="0"/>
        </w:rPr>
        <w:t xml:space="preserve">: </w:t>
      </w:r>
      <w:hyperlink r:id="rId31">
        <w:r w:rsidDel="00000000" w:rsidR="00000000" w:rsidRPr="00000000">
          <w:rPr>
            <w:rFonts w:ascii="Arial" w:cs="Arial" w:eastAsia="Arial" w:hAnsi="Arial"/>
            <w:color w:val="1155cc"/>
            <w:sz w:val="20"/>
            <w:szCs w:val="20"/>
            <w:u w:val="single"/>
            <w:rtl w:val="0"/>
          </w:rPr>
          <w:t xml:space="preserve">petr.skrivanek@nadacepartnerstvi.cz</w:t>
        </w:r>
      </w:hyperlink>
      <w:r w:rsidDel="00000000" w:rsidR="00000000" w:rsidRPr="00000000">
        <w:rPr>
          <w:rFonts w:ascii="Arial" w:cs="Arial" w:eastAsia="Arial" w:hAnsi="Arial"/>
          <w:sz w:val="20"/>
          <w:szCs w:val="20"/>
          <w:rtl w:val="0"/>
        </w:rPr>
        <w:t xml:space="preserve"> – (+420) </w:t>
      </w:r>
      <w:r w:rsidDel="00000000" w:rsidR="00000000" w:rsidRPr="00000000">
        <w:rPr>
          <w:rFonts w:ascii="Arial" w:cs="Arial" w:eastAsia="Arial" w:hAnsi="Arial"/>
          <w:sz w:val="20"/>
          <w:szCs w:val="20"/>
          <w:rtl w:val="0"/>
        </w:rPr>
        <w:t xml:space="preserve">776 662 256</w:t>
      </w:r>
      <w:r w:rsidDel="00000000" w:rsidR="00000000" w:rsidRPr="00000000">
        <w:rPr>
          <w:rtl w:val="0"/>
        </w:rPr>
      </w:r>
    </w:p>
    <w:p w:rsidR="00000000" w:rsidDel="00000000" w:rsidP="00000000" w:rsidRDefault="00000000" w:rsidRPr="00000000" w14:paraId="0000003C">
      <w:pPr>
        <w:spacing w:after="0" w:lineRule="auto"/>
        <w:rPr>
          <w:rFonts w:ascii="Arial" w:cs="Arial" w:eastAsia="Arial" w:hAnsi="Arial"/>
          <w:b w:val="1"/>
          <w:bCs w:val="1"/>
          <w:sz w:val="20"/>
          <w:szCs w:val="20"/>
          <w:highlight w:val="yellow"/>
        </w:rPr>
      </w:pPr>
      <w:r w:rsidDel="00000000" w:rsidR="00000000" w:rsidRPr="00000000">
        <w:rPr>
          <w:rtl w:val="0"/>
        </w:rPr>
      </w:r>
    </w:p>
    <w:p w:rsidR="00000000" w:rsidDel="00000000" w:rsidP="00000000" w:rsidRDefault="00000000" w:rsidRPr="00000000" w14:paraId="0000003D">
      <w:pPr>
        <w:spacing w:after="0" w:lineRule="auto"/>
        <w:rPr>
          <w:rFonts w:ascii="Arial" w:cs="Arial" w:eastAsia="Arial" w:hAnsi="Arial"/>
          <w:b w:val="1"/>
          <w:bCs w:val="1"/>
          <w:sz w:val="20"/>
          <w:szCs w:val="20"/>
          <w:highlight w:val="yellow"/>
        </w:rPr>
      </w:pPr>
      <w:r w:rsidDel="00000000" w:rsidR="00000000" w:rsidRPr="00000000">
        <w:rPr>
          <w:rtl w:val="0"/>
        </w:rPr>
      </w:r>
    </w:p>
    <w:p w:rsidR="00000000" w:rsidDel="00000000" w:rsidP="00000000" w:rsidRDefault="00000000" w:rsidRPr="00000000" w14:paraId="0000003E">
      <w:pPr>
        <w:spacing w:after="0" w:lineRule="auto"/>
        <w:rPr>
          <w:rFonts w:ascii="Arial" w:cs="Arial" w:eastAsia="Arial" w:hAnsi="Arial"/>
          <w:b w:val="1"/>
          <w:bCs w:val="1"/>
          <w:color w:val="a8c73d"/>
          <w:sz w:val="24"/>
          <w:szCs w:val="24"/>
        </w:rPr>
      </w:pPr>
      <w:r w:rsidDel="00000000" w:rsidR="00000000" w:rsidRPr="00000000">
        <w:rPr>
          <w:rFonts w:ascii="Arial" w:cs="Arial" w:eastAsia="Arial" w:hAnsi="Arial"/>
          <w:b w:val="1"/>
          <w:bCs w:val="1"/>
          <w:color w:val="a8c73d"/>
          <w:sz w:val="24"/>
          <w:szCs w:val="24"/>
          <w:rtl w:val="0"/>
        </w:rPr>
        <w:t xml:space="preserve">THE CONTEST IS ORGANISED BY:</w:t>
        <w:tab/>
        <w:tab/>
        <w:tab/>
        <w:tab/>
        <w:tab/>
        <w:t xml:space="preserve">SUPPORT:</w:t>
      </w:r>
    </w:p>
    <w:p w:rsidR="00000000" w:rsidDel="00000000" w:rsidP="00000000" w:rsidRDefault="00000000" w:rsidRPr="00000000" w14:paraId="0000003F">
      <w:pPr>
        <w:spacing w:after="0" w:lineRule="auto"/>
        <w:rPr>
          <w:rFonts w:ascii="Arial" w:cs="Arial" w:eastAsia="Arial" w:hAnsi="Arial"/>
          <w:b w:val="1"/>
          <w:bCs w:val="1"/>
          <w:sz w:val="20"/>
          <w:szCs w:val="20"/>
          <w:highlight w:val="yellow"/>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2076450</wp:posOffset>
            </wp:positionH>
            <wp:positionV relativeFrom="paragraph">
              <wp:posOffset>247650</wp:posOffset>
            </wp:positionV>
            <wp:extent cx="1311349" cy="381000"/>
            <wp:effectExtent b="0" l="0" r="0" t="0"/>
            <wp:wrapNone/>
            <wp:docPr id="42" name="image1.png"/>
            <a:graphic>
              <a:graphicData uri="http://schemas.openxmlformats.org/drawingml/2006/picture">
                <pic:pic>
                  <pic:nvPicPr>
                    <pic:cNvPr id="0" name="image1.png"/>
                    <pic:cNvPicPr preferRelativeResize="0"/>
                  </pic:nvPicPr>
                  <pic:blipFill>
                    <a:blip r:embed="rId32"/>
                    <a:srcRect b="0" l="0" r="0" t="0"/>
                    <a:stretch>
                      <a:fillRect/>
                    </a:stretch>
                  </pic:blipFill>
                  <pic:spPr>
                    <a:xfrm>
                      <a:off x="0" y="0"/>
                      <a:ext cx="1311349" cy="381000"/>
                    </a:xfrm>
                    <a:prstGeom prst="rect"/>
                    <a:ln/>
                  </pic:spPr>
                </pic:pic>
              </a:graphicData>
            </a:graphic>
          </wp:anchor>
        </w:drawing>
      </w:r>
    </w:p>
    <w:p w:rsidR="00000000" w:rsidDel="00000000" w:rsidP="00000000" w:rsidRDefault="00000000" w:rsidRPr="00000000" w14:paraId="00000040">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ab/>
        <w:tab/>
        <w:tab/>
        <w:tab/>
        <w:tab/>
        <w:t xml:space="preserve">              </w:t>
        <w:tab/>
      </w:r>
      <w:r w:rsidDel="00000000" w:rsidR="00000000" w:rsidRPr="00000000">
        <w:rPr>
          <w:rFonts w:ascii="Arial" w:cs="Arial" w:eastAsia="Arial" w:hAnsi="Arial"/>
          <w:b w:val="1"/>
          <w:bCs w:val="1"/>
          <w:sz w:val="20"/>
          <w:szCs w:val="20"/>
        </w:rPr>
        <w:drawing>
          <wp:inline distB="114300" distT="114300" distL="114300" distR="114300">
            <wp:extent cx="808672" cy="507402"/>
            <wp:effectExtent b="0" l="0" r="0" t="0"/>
            <wp:docPr id="36" name="image5.jpg"/>
            <a:graphic>
              <a:graphicData uri="http://schemas.openxmlformats.org/drawingml/2006/picture">
                <pic:pic>
                  <pic:nvPicPr>
                    <pic:cNvPr id="0" name="image5.jpg"/>
                    <pic:cNvPicPr preferRelativeResize="0"/>
                  </pic:nvPicPr>
                  <pic:blipFill>
                    <a:blip r:embed="rId33"/>
                    <a:srcRect b="0" l="0" r="0" t="0"/>
                    <a:stretch>
                      <a:fillRect/>
                    </a:stretch>
                  </pic:blipFill>
                  <pic:spPr>
                    <a:xfrm>
                      <a:off x="0" y="0"/>
                      <a:ext cx="808672" cy="50740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190500</wp:posOffset>
            </wp:positionH>
            <wp:positionV relativeFrom="paragraph">
              <wp:posOffset>76200</wp:posOffset>
            </wp:positionV>
            <wp:extent cx="1457325" cy="381000"/>
            <wp:effectExtent b="0" l="0" r="0" t="0"/>
            <wp:wrapSquare wrapText="bothSides" distB="0" distT="0" distL="114300" distR="114300"/>
            <wp:docPr id="43" name="image7.jpg"/>
            <a:graphic>
              <a:graphicData uri="http://schemas.openxmlformats.org/drawingml/2006/picture">
                <pic:pic>
                  <pic:nvPicPr>
                    <pic:cNvPr id="0" name="image7.jpg"/>
                    <pic:cNvPicPr preferRelativeResize="0"/>
                  </pic:nvPicPr>
                  <pic:blipFill>
                    <a:blip r:embed="rId34"/>
                    <a:srcRect b="0" l="0" r="0" t="0"/>
                    <a:stretch>
                      <a:fillRect/>
                    </a:stretch>
                  </pic:blipFill>
                  <pic:spPr>
                    <a:xfrm>
                      <a:off x="0" y="0"/>
                      <a:ext cx="1457325" cy="381000"/>
                    </a:xfrm>
                    <a:prstGeom prst="rect"/>
                    <a:ln/>
                  </pic:spPr>
                </pic:pic>
              </a:graphicData>
            </a:graphic>
          </wp:anchor>
        </w:drawing>
      </w:r>
    </w:p>
    <w:p w:rsidR="00000000" w:rsidDel="00000000" w:rsidP="00000000" w:rsidRDefault="00000000" w:rsidRPr="00000000" w14:paraId="00000041">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ab/>
        <w:tab/>
      </w:r>
    </w:p>
    <w:p w:rsidR="00000000" w:rsidDel="00000000" w:rsidP="00000000" w:rsidRDefault="00000000" w:rsidRPr="00000000" w14:paraId="00000042">
      <w:pPr>
        <w:spacing w:after="0" w:lineRule="auto"/>
        <w:rPr>
          <w:rFonts w:ascii="Arial" w:cs="Arial" w:eastAsia="Arial" w:hAnsi="Arial"/>
          <w:b w:val="1"/>
          <w:bCs w:val="1"/>
          <w:color w:val="a8c73d"/>
          <w:sz w:val="24"/>
          <w:szCs w:val="24"/>
        </w:rPr>
      </w:pPr>
      <w:r w:rsidDel="00000000" w:rsidR="00000000" w:rsidRPr="00000000">
        <w:rPr>
          <w:rtl w:val="0"/>
        </w:rPr>
      </w:r>
    </w:p>
    <w:p w:rsidR="00000000" w:rsidDel="00000000" w:rsidP="00000000" w:rsidRDefault="00000000" w:rsidRPr="00000000" w14:paraId="00000043">
      <w:pPr>
        <w:spacing w:after="0" w:lineRule="auto"/>
        <w:rPr>
          <w:rFonts w:ascii="Arial" w:cs="Arial" w:eastAsia="Arial" w:hAnsi="Arial"/>
          <w:b w:val="1"/>
          <w:bCs w:val="1"/>
          <w:color w:val="a8c73d"/>
          <w:sz w:val="24"/>
          <w:szCs w:val="24"/>
        </w:rPr>
      </w:pPr>
      <w:r w:rsidDel="00000000" w:rsidR="00000000" w:rsidRPr="00000000">
        <w:rPr>
          <w:rFonts w:ascii="Arial" w:cs="Arial" w:eastAsia="Arial" w:hAnsi="Arial"/>
          <w:b w:val="1"/>
          <w:bCs w:val="1"/>
          <w:color w:val="a8c73d"/>
          <w:sz w:val="24"/>
          <w:szCs w:val="24"/>
          <w:rtl w:val="0"/>
        </w:rPr>
        <w:t xml:space="preserve">PARTNERS OF THE CONTE</w:t>
      </w:r>
      <w:sdt>
        <w:sdtPr>
          <w:id w:val="-78120341"/>
          <w:tag w:val="goog_rdk_0"/>
        </w:sdtPr>
        <w:sdtContent>
          <w:commentRangeStart w:id="0"/>
        </w:sdtContent>
      </w:sdt>
      <w:r w:rsidDel="00000000" w:rsidR="00000000" w:rsidRPr="00000000">
        <w:rPr>
          <w:rFonts w:ascii="Arial" w:cs="Arial" w:eastAsia="Arial" w:hAnsi="Arial"/>
          <w:b w:val="1"/>
          <w:bCs w:val="1"/>
          <w:color w:val="a8c73d"/>
          <w:sz w:val="24"/>
          <w:szCs w:val="24"/>
          <w:rtl w:val="0"/>
        </w:rPr>
        <w:t xml:space="preserve">ST: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4">
      <w:pPr>
        <w:spacing w:after="0" w:lineRule="auto"/>
        <w:rPr>
          <w:rFonts w:ascii="Arial" w:cs="Arial" w:eastAsia="Arial" w:hAnsi="Arial"/>
          <w:b w:val="1"/>
          <w:bCs w:val="1"/>
          <w:color w:val="a8c73d"/>
          <w:sz w:val="24"/>
          <w:szCs w:val="24"/>
        </w:rPr>
      </w:pPr>
      <w:r w:rsidDel="00000000" w:rsidR="00000000" w:rsidRPr="00000000">
        <w:rPr>
          <w:rFonts w:ascii="Arial" w:cs="Arial" w:eastAsia="Arial" w:hAnsi="Arial"/>
          <w:b w:val="1"/>
          <w:bCs w:val="1"/>
          <w:color w:val="a8c73d"/>
          <w:sz w:val="24"/>
          <w:szCs w:val="24"/>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12702</wp:posOffset>
            </wp:positionH>
            <wp:positionV relativeFrom="paragraph">
              <wp:posOffset>225425</wp:posOffset>
            </wp:positionV>
            <wp:extent cx="1762125" cy="190500"/>
            <wp:effectExtent b="0" l="0" r="0" t="0"/>
            <wp:wrapNone/>
            <wp:docPr id="40" name="image6.png"/>
            <a:graphic>
              <a:graphicData uri="http://schemas.openxmlformats.org/drawingml/2006/picture">
                <pic:pic>
                  <pic:nvPicPr>
                    <pic:cNvPr id="0" name="image6.png"/>
                    <pic:cNvPicPr preferRelativeResize="0"/>
                  </pic:nvPicPr>
                  <pic:blipFill>
                    <a:blip r:embed="rId35"/>
                    <a:srcRect b="0" l="0" r="0" t="0"/>
                    <a:stretch>
                      <a:fillRect/>
                    </a:stretch>
                  </pic:blipFill>
                  <pic:spPr>
                    <a:xfrm>
                      <a:off x="0" y="0"/>
                      <a:ext cx="1762125" cy="1905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2079625</wp:posOffset>
            </wp:positionH>
            <wp:positionV relativeFrom="paragraph">
              <wp:posOffset>127000</wp:posOffset>
            </wp:positionV>
            <wp:extent cx="884034" cy="438580"/>
            <wp:effectExtent b="0" l="0" r="0" t="0"/>
            <wp:wrapNone/>
            <wp:docPr id="39" name="image3.jpg"/>
            <a:graphic>
              <a:graphicData uri="http://schemas.openxmlformats.org/drawingml/2006/picture">
                <pic:pic>
                  <pic:nvPicPr>
                    <pic:cNvPr id="0" name="image3.jpg"/>
                    <pic:cNvPicPr preferRelativeResize="0"/>
                  </pic:nvPicPr>
                  <pic:blipFill>
                    <a:blip r:embed="rId36"/>
                    <a:srcRect b="0" l="0" r="0" t="0"/>
                    <a:stretch>
                      <a:fillRect/>
                    </a:stretch>
                  </pic:blipFill>
                  <pic:spPr>
                    <a:xfrm>
                      <a:off x="0" y="0"/>
                      <a:ext cx="884034" cy="43858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3098800</wp:posOffset>
            </wp:positionH>
            <wp:positionV relativeFrom="paragraph">
              <wp:posOffset>299957</wp:posOffset>
            </wp:positionV>
            <wp:extent cx="1452563" cy="190500"/>
            <wp:effectExtent b="0" l="0" r="0" t="0"/>
            <wp:wrapNone/>
            <wp:docPr id="41"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1452563" cy="190500"/>
                    </a:xfrm>
                    <a:prstGeom prst="rect"/>
                    <a:ln/>
                  </pic:spPr>
                </pic:pic>
              </a:graphicData>
            </a:graphic>
          </wp:anchor>
        </w:drawing>
      </w:r>
    </w:p>
    <w:p w:rsidR="00000000" w:rsidDel="00000000" w:rsidP="00000000" w:rsidRDefault="00000000" w:rsidRPr="00000000" w14:paraId="00000045">
      <w:pPr>
        <w:spacing w:after="0" w:lineRule="auto"/>
        <w:rPr>
          <w:rFonts w:ascii="Arial" w:cs="Arial" w:eastAsia="Arial" w:hAnsi="Arial"/>
          <w:b w:val="1"/>
          <w:bCs w:val="1"/>
          <w:sz w:val="20"/>
          <w:szCs w:val="20"/>
          <w:highlight w:val="yellow"/>
        </w:rPr>
      </w:pPr>
      <w:r w:rsidDel="00000000" w:rsidR="00000000" w:rsidRPr="00000000">
        <w:rPr>
          <w:rtl w:val="0"/>
        </w:rPr>
      </w:r>
    </w:p>
    <w:p w:rsidR="00000000" w:rsidDel="00000000" w:rsidP="00000000" w:rsidRDefault="00000000" w:rsidRPr="00000000" w14:paraId="00000046">
      <w:pPr>
        <w:spacing w:after="0" w:lineRule="auto"/>
        <w:rPr>
          <w:rFonts w:ascii="Arial" w:cs="Arial" w:eastAsia="Arial" w:hAnsi="Arial"/>
          <w:b w:val="1"/>
          <w:bCs w:val="1"/>
          <w:sz w:val="20"/>
          <w:szCs w:val="20"/>
          <w:highlight w:val="yellow"/>
        </w:rPr>
      </w:pPr>
      <w:r w:rsidDel="00000000" w:rsidR="00000000" w:rsidRPr="00000000">
        <w:rPr>
          <w:rtl w:val="0"/>
        </w:rPr>
      </w:r>
    </w:p>
    <w:p w:rsidR="00000000" w:rsidDel="00000000" w:rsidP="00000000" w:rsidRDefault="00000000" w:rsidRPr="00000000" w14:paraId="00000047">
      <w:pPr>
        <w:spacing w:after="0" w:lineRule="auto"/>
        <w:rPr>
          <w:rFonts w:ascii="Arial" w:cs="Arial" w:eastAsia="Arial" w:hAnsi="Arial"/>
          <w:b w:val="1"/>
          <w:bCs w:val="1"/>
          <w:sz w:val="20"/>
          <w:szCs w:val="20"/>
          <w:highlight w:val="yellow"/>
        </w:rPr>
      </w:pPr>
      <w:r w:rsidDel="00000000" w:rsidR="00000000" w:rsidRPr="00000000">
        <w:rPr>
          <w:rtl w:val="0"/>
        </w:rPr>
      </w:r>
    </w:p>
    <w:p w:rsidR="00000000" w:rsidDel="00000000" w:rsidP="00000000" w:rsidRDefault="00000000" w:rsidRPr="00000000" w14:paraId="00000048">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Pr>
        <w:drawing>
          <wp:inline distB="114300" distT="114300" distL="114300" distR="114300">
            <wp:extent cx="1714500" cy="638175"/>
            <wp:effectExtent b="0" l="0" r="0" t="0"/>
            <wp:docPr id="33" name="image2.jpg"/>
            <a:graphic>
              <a:graphicData uri="http://schemas.openxmlformats.org/drawingml/2006/picture">
                <pic:pic>
                  <pic:nvPicPr>
                    <pic:cNvPr id="0" name="image2.jpg"/>
                    <pic:cNvPicPr preferRelativeResize="0"/>
                  </pic:nvPicPr>
                  <pic:blipFill>
                    <a:blip r:embed="rId38"/>
                    <a:srcRect b="0" l="0" r="0" t="0"/>
                    <a:stretch>
                      <a:fillRect/>
                    </a:stretch>
                  </pic:blipFill>
                  <pic:spPr>
                    <a:xfrm>
                      <a:off x="0" y="0"/>
                      <a:ext cx="1714500" cy="638175"/>
                    </a:xfrm>
                    <a:prstGeom prst="rect"/>
                    <a:ln/>
                  </pic:spPr>
                </pic:pic>
              </a:graphicData>
            </a:graphic>
          </wp:inline>
        </w:drawing>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z w:val="20"/>
          <w:szCs w:val="20"/>
        </w:rPr>
        <w:drawing>
          <wp:inline distB="114300" distT="114300" distL="114300" distR="114300">
            <wp:extent cx="1649697" cy="586187"/>
            <wp:effectExtent b="0" l="0" r="0" t="0"/>
            <wp:docPr id="34" name="image9.jpg"/>
            <a:graphic>
              <a:graphicData uri="http://schemas.openxmlformats.org/drawingml/2006/picture">
                <pic:pic>
                  <pic:nvPicPr>
                    <pic:cNvPr id="0" name="image9.jpg"/>
                    <pic:cNvPicPr preferRelativeResize="0"/>
                  </pic:nvPicPr>
                  <pic:blipFill>
                    <a:blip r:embed="rId39"/>
                    <a:srcRect b="0" l="0" r="0" t="0"/>
                    <a:stretch>
                      <a:fillRect/>
                    </a:stretch>
                  </pic:blipFill>
                  <pic:spPr>
                    <a:xfrm>
                      <a:off x="0" y="0"/>
                      <a:ext cx="1649697" cy="586187"/>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spacing w:after="0" w:lineRule="auto"/>
        <w:rPr>
          <w:rFonts w:ascii="Arial" w:cs="Arial" w:eastAsia="Arial" w:hAnsi="Arial"/>
          <w:sz w:val="20"/>
          <w:szCs w:val="20"/>
        </w:rPr>
      </w:pPr>
      <w:r w:rsidDel="00000000" w:rsidR="00000000" w:rsidRPr="00000000">
        <w:rPr>
          <w:rtl w:val="0"/>
        </w:rPr>
      </w:r>
    </w:p>
    <w:sectPr>
      <w:headerReference r:id="rId40" w:type="default"/>
      <w:footerReference r:id="rId41" w:type="default"/>
      <w:pgSz w:h="16840" w:w="11900" w:orient="portrait"/>
      <w:pgMar w:bottom="440" w:top="1807" w:left="1134" w:right="1134" w:header="709" w:footer="1255"/>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ateřina Bolečková" w:id="0" w:date="2026-01-23T10:07:12Z">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@petr.skrivanek@nadacepartnerstvi.cz  Peťo, ještě dotaz - podporuje ETY Škodovka letos? Jen ať vím, jestli tu dávat jejich logo či nikoliv. Díky!</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_Assigned to petr.skrivanek@nadacepartnerstvi.cz_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4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-571498</wp:posOffset>
              </wp:positionH>
              <wp:positionV relativeFrom="paragraph">
                <wp:posOffset>10160000</wp:posOffset>
              </wp:positionV>
              <wp:extent cx="7016750" cy="313588"/>
              <wp:effectExtent b="0" l="0" r="0" t="0"/>
              <wp:wrapSquare wrapText="bothSides" distB="0" distT="0" distL="114300" distR="114300"/>
              <wp:docPr id="31" name=""/>
              <a:graphic>
                <a:graphicData uri="http://schemas.microsoft.com/office/word/2010/wordprocessingGroup">
                  <wpg:wgp>
                    <wpg:cNvGrpSpPr/>
                    <wpg:grpSpPr>
                      <a:xfrm>
                        <a:off x="1837625" y="3623200"/>
                        <a:ext cx="7016750" cy="313588"/>
                        <a:chOff x="1837625" y="3623200"/>
                        <a:chExt cx="7016750" cy="313600"/>
                      </a:xfrm>
                    </wpg:grpSpPr>
                    <wpg:grpSp>
                      <wpg:cNvGrpSpPr/>
                      <wpg:grpSpPr>
                        <a:xfrm>
                          <a:off x="1837625" y="3623206"/>
                          <a:ext cx="7016750" cy="313588"/>
                          <a:chOff x="1837625" y="3623200"/>
                          <a:chExt cx="7016750" cy="313600"/>
                        </a:xfrm>
                      </wpg:grpSpPr>
                      <wps:wsp>
                        <wps:cNvSpPr/>
                        <wps:cNvPr id="3" name="Shape 3"/>
                        <wps:spPr>
                          <a:xfrm>
                            <a:off x="1837625" y="3623200"/>
                            <a:ext cx="7016750" cy="31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7625" y="3623206"/>
                            <a:ext cx="7016750" cy="313588"/>
                            <a:chOff x="1837625" y="3623150"/>
                            <a:chExt cx="7016750" cy="313650"/>
                          </a:xfrm>
                        </wpg:grpSpPr>
                        <wps:wsp>
                          <wps:cNvSpPr/>
                          <wps:cNvPr id="5" name="Shape 5"/>
                          <wps:spPr>
                            <a:xfrm>
                              <a:off x="1837625" y="3623150"/>
                              <a:ext cx="7016750" cy="313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7625" y="3623206"/>
                              <a:ext cx="7016750" cy="313588"/>
                              <a:chOff x="1837625" y="3618425"/>
                              <a:chExt cx="7016750" cy="318375"/>
                            </a:xfrm>
                          </wpg:grpSpPr>
                          <wps:wsp>
                            <wps:cNvSpPr/>
                            <wps:cNvPr id="7" name="Shape 7"/>
                            <wps:spPr>
                              <a:xfrm>
                                <a:off x="1837625" y="3618425"/>
                                <a:ext cx="7016750" cy="318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7625" y="3623206"/>
                                <a:ext cx="7016750" cy="313588"/>
                                <a:chOff x="1837625" y="3623206"/>
                                <a:chExt cx="7016750" cy="313588"/>
                              </a:xfrm>
                            </wpg:grpSpPr>
                            <wps:wsp>
                              <wps:cNvSpPr/>
                              <wps:cNvPr id="9" name="Shape 9"/>
                              <wps:spPr>
                                <a:xfrm>
                                  <a:off x="1837625" y="3623206"/>
                                  <a:ext cx="7016750" cy="313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7625" y="3623206"/>
                                  <a:ext cx="7016750" cy="313588"/>
                                  <a:chOff x="137160" y="1252728"/>
                                  <a:chExt cx="7016750" cy="313690"/>
                                </a:xfrm>
                              </wpg:grpSpPr>
                              <wps:wsp>
                                <wps:cNvSpPr/>
                                <wps:cNvPr id="11" name="Shape 11"/>
                                <wps:spPr>
                                  <a:xfrm>
                                    <a:off x="137160" y="1252728"/>
                                    <a:ext cx="7016750" cy="313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37160" y="1344168"/>
                                    <a:ext cx="7016750" cy="2222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Environmental Partnership Association</w:t>
                                      </w:r>
                                      <w:r w:rsidDel="00000000" w:rsidR="00000000" w:rsidRPr="00000000">
                                        <w:rPr>
                                          <w:rFonts w:ascii="Arial" w:cs="Arial" w:eastAsia="Arial" w:hAnsi="Arial"/>
                                          <w:b w:val="0"/>
                                          <w:i w:val="0"/>
                                          <w:smallCaps w:val="0"/>
                                          <w:strike w:val="0"/>
                                          <w:color w:val="000000"/>
                                          <w:sz w:val="18"/>
                                          <w:vertAlign w:val="baseline"/>
                                        </w:rPr>
                                        <w:t xml:space="preserve"> / (+32) 493 84 35 01 / </w:t>
                                      </w:r>
                                      <w:r w:rsidDel="00000000" w:rsidR="00000000" w:rsidRPr="00000000">
                                        <w:rPr>
                                          <w:rFonts w:ascii="Arial" w:cs="Arial" w:eastAsia="Arial" w:hAnsi="Arial"/>
                                          <w:b w:val="0"/>
                                          <w:i w:val="0"/>
                                          <w:smallCaps w:val="0"/>
                                          <w:strike w:val="0"/>
                                          <w:color w:val="0563c1"/>
                                          <w:sz w:val="18"/>
                                          <w:u w:val="single"/>
                                          <w:vertAlign w:val="baseline"/>
                                        </w:rPr>
                                        <w:t xml:space="preserve">josef.jary@nap.cz</w:t>
                                      </w:r>
                                      <w:r w:rsidDel="00000000" w:rsidR="00000000" w:rsidRPr="00000000">
                                        <w:rPr>
                                          <w:rFonts w:ascii="Arial" w:cs="Arial" w:eastAsia="Arial" w:hAnsi="Arial"/>
                                          <w:b w:val="0"/>
                                          <w:i w:val="0"/>
                                          <w:smallCaps w:val="0"/>
                                          <w:strike w:val="0"/>
                                          <w:color w:val="000000"/>
                                          <w:sz w:val="18"/>
                                          <w:vertAlign w:val="baseline"/>
                                        </w:rPr>
                                        <w:t xml:space="preserve"> / www.environmentalpartnership.org</w:t>
                                      </w:r>
                                    </w:p>
                                  </w:txbxContent>
                                </wps:txbx>
                                <wps:bodyPr anchorCtr="0" anchor="t" bIns="45700" lIns="91425" spcFirstLastPara="1" rIns="91425" wrap="square" tIns="45700">
                                  <a:noAutofit/>
                                </wps:bodyPr>
                              </wps:wsp>
                              <wps:wsp>
                                <wps:cNvCnPr/>
                                <wps:spPr>
                                  <a:xfrm>
                                    <a:off x="2359152" y="1252728"/>
                                    <a:ext cx="231838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-571498</wp:posOffset>
              </wp:positionH>
              <wp:positionV relativeFrom="paragraph">
                <wp:posOffset>10160000</wp:posOffset>
              </wp:positionV>
              <wp:extent cx="7016750" cy="313588"/>
              <wp:effectExtent b="0" l="0" r="0" t="0"/>
              <wp:wrapSquare wrapText="bothSides" distB="0" distT="0" distL="114300" distR="114300"/>
              <wp:docPr id="31"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7016750" cy="31358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tabs>
        <w:tab w:val="center" w:leader="none" w:pos="4536"/>
        <w:tab w:val="right" w:leader="none" w:pos="9072"/>
      </w:tabs>
      <w:spacing w:after="0" w:line="288" w:lineRule="auto"/>
      <w:jc w:val="right"/>
      <w:rPr>
        <w:rFonts w:ascii="Arial" w:cs="Arial" w:eastAsia="Arial" w:hAnsi="Arial"/>
        <w:color w:val="000000"/>
        <w:sz w:val="14"/>
        <w:szCs w:val="1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4905375</wp:posOffset>
          </wp:positionH>
          <wp:positionV relativeFrom="paragraph">
            <wp:posOffset>-95248</wp:posOffset>
          </wp:positionV>
          <wp:extent cx="1543050" cy="443405"/>
          <wp:effectExtent b="0" l="0" r="0" t="0"/>
          <wp:wrapNone/>
          <wp:docPr id="3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3050" cy="4434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3161347</wp:posOffset>
          </wp:positionH>
          <wp:positionV relativeFrom="paragraph">
            <wp:posOffset>-74808</wp:posOffset>
          </wp:positionV>
          <wp:extent cx="1544003" cy="408185"/>
          <wp:effectExtent b="0" l="0" r="0" t="0"/>
          <wp:wrapSquare wrapText="bothSides" distB="0" distT="0" distL="114300" distR="114300"/>
          <wp:docPr id="35" name="image7.jpg"/>
          <a:graphic>
            <a:graphicData uri="http://schemas.openxmlformats.org/drawingml/2006/picture">
              <pic:pic>
                <pic:nvPicPr>
                  <pic:cNvPr id="0" name="image7.jpg"/>
                  <pic:cNvPicPr preferRelativeResize="0"/>
                </pic:nvPicPr>
                <pic:blipFill>
                  <a:blip r:embed="rId2"/>
                  <a:srcRect b="0" l="0" r="0" t="0"/>
                  <a:stretch>
                    <a:fillRect/>
                  </a:stretch>
                </pic:blipFill>
                <pic:spPr>
                  <a:xfrm>
                    <a:off x="0" y="0"/>
                    <a:ext cx="1544003" cy="4081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-104773</wp:posOffset>
          </wp:positionH>
          <wp:positionV relativeFrom="paragraph">
            <wp:posOffset>-76198</wp:posOffset>
          </wp:positionV>
          <wp:extent cx="931545" cy="608965"/>
          <wp:effectExtent b="0" l="0" r="0" t="0"/>
          <wp:wrapNone/>
          <wp:docPr descr="../../ETY2018/ETY%20visuals%20and%20brand/02_ToY%20LogoBook%20and%20logo/_LOGO%20PACK/RGB/PNG/ety_logo_RGB_PNG_1primary.png" id="38" name="image8.png"/>
          <a:graphic>
            <a:graphicData uri="http://schemas.openxmlformats.org/drawingml/2006/picture">
              <pic:pic>
                <pic:nvPicPr>
                  <pic:cNvPr descr="../../ETY2018/ETY%20visuals%20and%20brand/02_ToY%20LogoBook%20and%20logo/_LOGO%20PACK/RGB/PNG/ety_logo_RGB_PNG_1primary.png" id="0" name="image8.png"/>
                  <pic:cNvPicPr preferRelativeResize="0"/>
                </pic:nvPicPr>
                <pic:blipFill>
                  <a:blip r:embed="rId3"/>
                  <a:srcRect b="0" l="0" r="0" t="0"/>
                  <a:stretch>
                    <a:fillRect/>
                  </a:stretch>
                </pic:blipFill>
                <pic:spPr>
                  <a:xfrm>
                    <a:off x="0" y="0"/>
                    <a:ext cx="931545" cy="6089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www.treeoftheyear.org/vote/ledeboerpark-giant-sequoia" TargetMode="External"/><Relationship Id="rId41" Type="http://schemas.openxmlformats.org/officeDocument/2006/relationships/footer" Target="footer1.xml"/><Relationship Id="rId22" Type="http://schemas.openxmlformats.org/officeDocument/2006/relationships/hyperlink" Target="https://www.treeoftheyear.org/vote/oak-of-laukiai" TargetMode="External"/><Relationship Id="rId21" Type="http://schemas.openxmlformats.org/officeDocument/2006/relationships/hyperlink" Target="https://www.treeoftheyear.org/vote/linden-of-sacrifice-elku-liepa" TargetMode="External"/><Relationship Id="rId24" Type="http://schemas.openxmlformats.org/officeDocument/2006/relationships/hyperlink" Target="https://www.treeoftheyear.org/vote/old-wild-apple-tree" TargetMode="External"/><Relationship Id="rId23" Type="http://schemas.openxmlformats.org/officeDocument/2006/relationships/hyperlink" Target="https://www.treeoftheyear.org/vote/oak-of-prince-ulrich"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0.png"/><Relationship Id="rId26" Type="http://schemas.openxmlformats.org/officeDocument/2006/relationships/hyperlink" Target="https://www.treeoftheyear.org/vote/tree-of-memories" TargetMode="External"/><Relationship Id="rId25" Type="http://schemas.openxmlformats.org/officeDocument/2006/relationships/hyperlink" Target="https://www.treeoftheyear.org/vote/sophora-from-prymorsky-park" TargetMode="External"/><Relationship Id="rId28" Type="http://schemas.openxmlformats.org/officeDocument/2006/relationships/hyperlink" Target="http://www.treeoftheyear.org" TargetMode="External"/><Relationship Id="rId27" Type="http://schemas.openxmlformats.org/officeDocument/2006/relationships/hyperlink" Target="https://www.treeoftheyear.org/vote/cedro-de-runa"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www.environmentalpartnership.org"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mailto:petr.skrivanek@nadacepartnerstvi.cz" TargetMode="External"/><Relationship Id="rId30" Type="http://schemas.openxmlformats.org/officeDocument/2006/relationships/hyperlink" Target="http://www.europeanlandowners.org" TargetMode="External"/><Relationship Id="rId11" Type="http://schemas.openxmlformats.org/officeDocument/2006/relationships/hyperlink" Target="https://www.treeoftheyear.org/" TargetMode="External"/><Relationship Id="rId33" Type="http://schemas.openxmlformats.org/officeDocument/2006/relationships/image" Target="media/image5.jpg"/><Relationship Id="rId10" Type="http://schemas.openxmlformats.org/officeDocument/2006/relationships/hyperlink" Target="http://www.treeoftheyear.org" TargetMode="External"/><Relationship Id="rId32" Type="http://schemas.openxmlformats.org/officeDocument/2006/relationships/image" Target="media/image1.png"/><Relationship Id="rId13" Type="http://schemas.openxmlformats.org/officeDocument/2006/relationships/hyperlink" Target="https://drive.google.com/drive/folders/1r3yc_QzCqllmbCtE5Ei45v15FohpL_06" TargetMode="External"/><Relationship Id="rId35" Type="http://schemas.openxmlformats.org/officeDocument/2006/relationships/image" Target="media/image6.png"/><Relationship Id="rId12" Type="http://schemas.openxmlformats.org/officeDocument/2006/relationships/hyperlink" Target="http://www.treeoftheyear.org/vote" TargetMode="External"/><Relationship Id="rId34" Type="http://schemas.openxmlformats.org/officeDocument/2006/relationships/image" Target="media/image7.jpg"/><Relationship Id="rId15" Type="http://schemas.openxmlformats.org/officeDocument/2006/relationships/hyperlink" Target="http://www.treeoftheyear.org" TargetMode="External"/><Relationship Id="rId37" Type="http://schemas.openxmlformats.org/officeDocument/2006/relationships/image" Target="media/image4.png"/><Relationship Id="rId14" Type="http://schemas.openxmlformats.org/officeDocument/2006/relationships/hyperlink" Target="https://docs.google.com/spreadsheets/d/1yffhGvBnzEe1I2WOZ7bqfLVduH8gpK-5WSi9LrVKOvA/edit?usp=sharing" TargetMode="External"/><Relationship Id="rId36" Type="http://schemas.openxmlformats.org/officeDocument/2006/relationships/image" Target="media/image3.jpg"/><Relationship Id="rId17" Type="http://schemas.openxmlformats.org/officeDocument/2006/relationships/hyperlink" Target="https://www.treeoftheyear.org/vote/argyle-street-ash" TargetMode="External"/><Relationship Id="rId39" Type="http://schemas.openxmlformats.org/officeDocument/2006/relationships/image" Target="media/image9.jpg"/><Relationship Id="rId16" Type="http://schemas.openxmlformats.org/officeDocument/2006/relationships/hyperlink" Target="https://www.treeoftheyear.org/vote/ancient-ginkgo-of-st-hilaire" TargetMode="External"/><Relationship Id="rId38" Type="http://schemas.openxmlformats.org/officeDocument/2006/relationships/image" Target="media/image2.jpg"/><Relationship Id="rId19" Type="http://schemas.openxmlformats.org/officeDocument/2006/relationships/hyperlink" Target="https://www.treeoftheyear.org/vote/kostrena-oak-tree" TargetMode="External"/><Relationship Id="rId18" Type="http://schemas.openxmlformats.org/officeDocument/2006/relationships/hyperlink" Target="https://www.treeoftheyear.org/vote/crooked-tre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7.jpg"/><Relationship Id="rId3"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6lwYSaBldtykThEpm6kknk1q0g==">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